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7238" w14:textId="77777777" w:rsidR="0087661A" w:rsidRDefault="0087661A" w:rsidP="005641F4">
      <w:pPr>
        <w:jc w:val="center"/>
        <w:rPr>
          <w:rFonts w:cs="Arial"/>
          <w:b/>
          <w:color w:val="244061"/>
          <w:sz w:val="36"/>
          <w:szCs w:val="52"/>
        </w:rPr>
      </w:pPr>
    </w:p>
    <w:p w14:paraId="214E1F9A" w14:textId="77777777" w:rsidR="0087661A" w:rsidRDefault="0087661A" w:rsidP="005641F4">
      <w:pPr>
        <w:jc w:val="center"/>
        <w:rPr>
          <w:rFonts w:cs="Arial"/>
          <w:b/>
          <w:color w:val="244061"/>
          <w:sz w:val="36"/>
          <w:szCs w:val="52"/>
        </w:rPr>
      </w:pPr>
    </w:p>
    <w:p w14:paraId="25D8C92C" w14:textId="51B39889" w:rsidR="005641F4" w:rsidRDefault="00FE5945" w:rsidP="005641F4">
      <w:pPr>
        <w:jc w:val="center"/>
        <w:rPr>
          <w:rFonts w:cs="Arial"/>
          <w:b/>
          <w:color w:val="244061"/>
          <w:sz w:val="36"/>
          <w:szCs w:val="52"/>
        </w:rPr>
      </w:pPr>
      <w:r w:rsidRPr="009243A8">
        <w:rPr>
          <w:rFonts w:cs="Arial"/>
          <w:b/>
          <w:color w:val="244061"/>
          <w:sz w:val="36"/>
          <w:szCs w:val="52"/>
        </w:rPr>
        <w:t xml:space="preserve">MEMORIA </w:t>
      </w:r>
      <w:r w:rsidR="006E771E">
        <w:rPr>
          <w:rFonts w:cs="Arial"/>
          <w:b/>
          <w:color w:val="244061"/>
          <w:sz w:val="36"/>
          <w:szCs w:val="52"/>
        </w:rPr>
        <w:t>DE IMPACTO DE GÉNERO</w:t>
      </w:r>
      <w:r w:rsidR="005641F4">
        <w:rPr>
          <w:rFonts w:cs="Arial"/>
          <w:b/>
          <w:color w:val="244061"/>
          <w:sz w:val="36"/>
          <w:szCs w:val="52"/>
        </w:rPr>
        <w:t xml:space="preserve"> </w:t>
      </w:r>
      <w:r w:rsidR="00C17A7E" w:rsidRPr="00C17A7E">
        <w:rPr>
          <w:rFonts w:cs="Arial"/>
          <w:b/>
          <w:color w:val="244061"/>
          <w:sz w:val="36"/>
          <w:szCs w:val="52"/>
        </w:rPr>
        <w:t>PARA PROYECTOS DE NUEVOS MODELOS DE NEGOCIO EN LA TRANSICIÓN ENERGÉTICA</w:t>
      </w:r>
      <w:r w:rsidR="00C17A7E" w:rsidRPr="00C17A7E" w:rsidDel="00C17A7E">
        <w:rPr>
          <w:rFonts w:cs="Arial"/>
          <w:b/>
          <w:color w:val="244061"/>
          <w:sz w:val="36"/>
          <w:szCs w:val="52"/>
        </w:rPr>
        <w:t xml:space="preserve"> </w:t>
      </w:r>
    </w:p>
    <w:p w14:paraId="0A58FF79" w14:textId="0BBF8CC5" w:rsidR="005641F4" w:rsidRDefault="005641F4" w:rsidP="005641F4">
      <w:pPr>
        <w:spacing w:line="240" w:lineRule="auto"/>
        <w:jc w:val="center"/>
        <w:rPr>
          <w:rFonts w:cs="Arial"/>
          <w:b/>
          <w:color w:val="244061"/>
          <w:sz w:val="28"/>
          <w:szCs w:val="52"/>
        </w:rPr>
      </w:pPr>
      <w:r>
        <w:rPr>
          <w:rFonts w:cs="Arial"/>
          <w:b/>
          <w:noProof/>
          <w:color w:val="244061"/>
          <w:sz w:val="28"/>
          <w:szCs w:val="52"/>
          <w:lang w:eastAsia="es-ES"/>
        </w:rPr>
        <w:drawing>
          <wp:inline distT="0" distB="0" distL="0" distR="0" wp14:anchorId="134D7118" wp14:editId="62A6B297">
            <wp:extent cx="2714428" cy="83018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LMACENAMIENTO.png"/>
                    <pic:cNvPicPr/>
                  </pic:nvPicPr>
                  <pic:blipFill>
                    <a:blip r:embed="rId11">
                      <a:extLst>
                        <a:ext uri="{28A0092B-C50C-407E-A947-70E740481C1C}">
                          <a14:useLocalDpi xmlns:a14="http://schemas.microsoft.com/office/drawing/2010/main" val="0"/>
                        </a:ext>
                      </a:extLst>
                    </a:blip>
                    <a:stretch>
                      <a:fillRect/>
                    </a:stretch>
                  </pic:blipFill>
                  <pic:spPr>
                    <a:xfrm>
                      <a:off x="0" y="0"/>
                      <a:ext cx="2714428" cy="830185"/>
                    </a:xfrm>
                    <a:prstGeom prst="rect">
                      <a:avLst/>
                    </a:prstGeom>
                  </pic:spPr>
                </pic:pic>
              </a:graphicData>
            </a:graphic>
          </wp:inline>
        </w:drawing>
      </w:r>
    </w:p>
    <w:p w14:paraId="4E8806F4" w14:textId="77777777" w:rsidR="00677FE5" w:rsidRDefault="00677FE5" w:rsidP="005641F4">
      <w:pPr>
        <w:spacing w:line="240" w:lineRule="auto"/>
        <w:jc w:val="center"/>
        <w:rPr>
          <w:rFonts w:cs="Arial"/>
          <w:b/>
          <w:color w:val="244061"/>
          <w:sz w:val="28"/>
          <w:szCs w:val="52"/>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3DE5E0A7"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33F65927" w14:textId="19FF03C1" w:rsidR="00DB2F84" w:rsidRPr="006F7B25" w:rsidRDefault="00DB2F84" w:rsidP="00475C4D">
            <w:pPr>
              <w:spacing w:line="276" w:lineRule="auto"/>
              <w:jc w:val="both"/>
              <w:rPr>
                <w:rFonts w:eastAsia="Times New Roman" w:cs="Arial"/>
                <w:color w:val="244061"/>
                <w:szCs w:val="24"/>
                <w:lang w:eastAsia="es-ES"/>
              </w:rPr>
            </w:pPr>
            <w:r w:rsidRPr="006F7B25">
              <w:rPr>
                <w:rFonts w:eastAsia="Times New Roman" w:cs="Arial"/>
                <w:color w:val="244061"/>
                <w:szCs w:val="24"/>
                <w:lang w:eastAsia="es-ES"/>
              </w:rPr>
              <w:t xml:space="preserve">Programa de ayudas a proyectos </w:t>
            </w:r>
            <w:r w:rsidR="00D61D86" w:rsidRPr="00D61D86">
              <w:rPr>
                <w:rFonts w:eastAsia="Times New Roman" w:cs="Arial"/>
                <w:color w:val="244061"/>
                <w:szCs w:val="24"/>
                <w:lang w:eastAsia="es-ES"/>
              </w:rPr>
              <w:t>de nuevos modelos de negocio en la transición energética en el marco del Plan de Recuperación, Transformación y Resiliencia</w:t>
            </w:r>
            <w:r w:rsidRPr="006F7B25">
              <w:rPr>
                <w:rFonts w:eastAsia="Times New Roman" w:cs="Arial"/>
                <w:color w:val="244061"/>
                <w:szCs w:val="24"/>
                <w:lang w:eastAsia="es-ES"/>
              </w:rPr>
              <w:t>.</w:t>
            </w:r>
          </w:p>
          <w:p w14:paraId="3A9D417B" w14:textId="6BC07414" w:rsidR="00ED07D6" w:rsidRPr="0055733E" w:rsidRDefault="00DB2F84" w:rsidP="00475C4D">
            <w:pPr>
              <w:spacing w:line="276" w:lineRule="auto"/>
              <w:jc w:val="both"/>
              <w:rPr>
                <w:rFonts w:eastAsia="Times New Roman" w:cs="Arial"/>
                <w:b/>
                <w:color w:val="244061"/>
                <w:szCs w:val="24"/>
                <w:lang w:eastAsia="es-ES"/>
              </w:rPr>
            </w:pPr>
            <w:r w:rsidRPr="006F7B25">
              <w:rPr>
                <w:rFonts w:eastAsia="Times New Roman" w:cs="Arial"/>
                <w:color w:val="244061"/>
                <w:szCs w:val="24"/>
                <w:lang w:eastAsia="es-ES"/>
              </w:rPr>
              <w:t xml:space="preserve">Actuación: </w:t>
            </w:r>
            <w:r w:rsidR="00B53D3B">
              <w:rPr>
                <w:rFonts w:eastAsia="Times New Roman" w:cs="Arial"/>
                <w:color w:val="244061"/>
                <w:szCs w:val="24"/>
                <w:lang w:eastAsia="es-ES"/>
              </w:rPr>
              <w:t>p</w:t>
            </w:r>
            <w:r w:rsidR="00B53D3B" w:rsidRPr="00B53D3B">
              <w:rPr>
                <w:rFonts w:eastAsia="Times New Roman" w:cs="Arial"/>
                <w:color w:val="244061"/>
                <w:szCs w:val="24"/>
                <w:lang w:eastAsia="es-ES"/>
              </w:rPr>
              <w:t>rimera convocatoria de ayudas para proyectos de nuevos modelos de negocio en la transición energética en el marco del Plan de Recuperación, Transformación y Resiliencia</w:t>
            </w:r>
            <w:r w:rsidRPr="006F7B25">
              <w:rPr>
                <w:rFonts w:eastAsia="Times New Roman" w:cs="Arial"/>
                <w:color w:val="244061"/>
                <w:szCs w:val="24"/>
                <w:lang w:eastAsia="es-ES"/>
              </w:rPr>
              <w:t>.</w:t>
            </w:r>
          </w:p>
        </w:tc>
      </w:tr>
      <w:tr w:rsidR="00B56C99" w:rsidRPr="006F7B25" w14:paraId="7D46EC1C"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415DB2DB" w14:textId="77777777" w:rsidR="00A11241" w:rsidRDefault="000B4C65" w:rsidP="005641F4">
            <w:pPr>
              <w:jc w:val="both"/>
              <w:rPr>
                <w:rFonts w:eastAsia="Times New Roman" w:cs="Arial"/>
                <w:b/>
                <w:color w:val="244061"/>
                <w:sz w:val="28"/>
                <w:szCs w:val="24"/>
                <w:lang w:eastAsia="es-ES"/>
              </w:rPr>
            </w:pPr>
            <w:r w:rsidRPr="006F7B25">
              <w:rPr>
                <w:rFonts w:eastAsia="Times New Roman" w:cs="Arial"/>
                <w:b/>
                <w:color w:val="244061"/>
                <w:sz w:val="28"/>
                <w:szCs w:val="24"/>
                <w:lang w:eastAsia="es-ES"/>
              </w:rPr>
              <w:t>Título del Proyecto:</w:t>
            </w:r>
          </w:p>
          <w:p w14:paraId="460D0A0A" w14:textId="157840E1" w:rsidR="005641F4" w:rsidRPr="00450AFC" w:rsidRDefault="005641F4" w:rsidP="005641F4">
            <w:pPr>
              <w:jc w:val="both"/>
              <w:rPr>
                <w:rFonts w:cs="Arial"/>
                <w:b/>
                <w:color w:val="244061"/>
                <w:szCs w:val="24"/>
              </w:rPr>
            </w:pPr>
          </w:p>
        </w:tc>
      </w:tr>
    </w:tbl>
    <w:p w14:paraId="24DCDD25" w14:textId="31DE8ACA" w:rsidR="00A67341" w:rsidRPr="006F7B25" w:rsidRDefault="00A67341" w:rsidP="00E70D9D">
      <w:pPr>
        <w:rPr>
          <w:rFonts w:cs="Arial"/>
          <w:b/>
        </w:rPr>
      </w:pPr>
      <w:r w:rsidRPr="006F7B25">
        <w:rPr>
          <w:rFonts w:cs="Arial"/>
          <w:b/>
        </w:rPr>
        <w:t>Bases reguladoras</w:t>
      </w:r>
      <w:r w:rsidR="006E54F9">
        <w:rPr>
          <w:rFonts w:cs="Arial"/>
          <w:b/>
        </w:rPr>
        <w:t>:</w:t>
      </w:r>
    </w:p>
    <w:p w14:paraId="419E58F3" w14:textId="26206A0D" w:rsidR="005641F4" w:rsidRDefault="00FC1452" w:rsidP="00475C4D">
      <w:pPr>
        <w:spacing w:line="276" w:lineRule="auto"/>
        <w:jc w:val="both"/>
        <w:rPr>
          <w:rFonts w:cs="Arial"/>
        </w:rPr>
      </w:pPr>
      <w:r w:rsidRPr="00FC1452">
        <w:rPr>
          <w:rFonts w:cs="Arial"/>
        </w:rPr>
        <w:t>Orden TED/1359/2022, de 28 de diciembre, por la que se aprueban las bases reguladoras para la concesión de ayudas para proyectos de nuevos modelos de negocio en la transición energética en el marco del Plan de Recuperación, Transformación y Resiliencia</w:t>
      </w:r>
      <w:r w:rsidR="00C6051E" w:rsidRPr="00C6051E">
        <w:rPr>
          <w:rFonts w:cs="Arial"/>
        </w:rPr>
        <w:t>.</w:t>
      </w:r>
    </w:p>
    <w:p w14:paraId="09A85345" w14:textId="20F066A4" w:rsidR="00583CD8" w:rsidRPr="006F7B25" w:rsidRDefault="00583CD8" w:rsidP="004D219B">
      <w:pPr>
        <w:jc w:val="both"/>
        <w:rPr>
          <w:rFonts w:cs="Arial"/>
          <w:b/>
        </w:rPr>
      </w:pPr>
      <w:r w:rsidRPr="006F7B25">
        <w:rPr>
          <w:rFonts w:cs="Arial"/>
          <w:b/>
        </w:rPr>
        <w:t>Convocatoria:</w:t>
      </w:r>
    </w:p>
    <w:p w14:paraId="2BE35BDA" w14:textId="36AC8373" w:rsidR="005641F4" w:rsidRDefault="007B3A1F" w:rsidP="00475C4D">
      <w:pPr>
        <w:spacing w:line="276" w:lineRule="auto"/>
        <w:jc w:val="both"/>
        <w:rPr>
          <w:rFonts w:cs="Arial"/>
        </w:rPr>
      </w:pPr>
      <w:r w:rsidRPr="007B3A1F">
        <w:rPr>
          <w:rFonts w:cs="Arial"/>
        </w:rPr>
        <w:t xml:space="preserve">Resolución del </w:t>
      </w:r>
      <w:r w:rsidR="00D76D09">
        <w:rPr>
          <w:rFonts w:cs="Arial"/>
        </w:rPr>
        <w:t xml:space="preserve">2 de junio de </w:t>
      </w:r>
      <w:r w:rsidR="00D76D09" w:rsidRPr="00D76D09">
        <w:rPr>
          <w:rFonts w:cs="Arial"/>
        </w:rPr>
        <w:t>2023</w:t>
      </w:r>
      <w:r w:rsidRPr="00D76D09">
        <w:rPr>
          <w:rFonts w:cs="Arial"/>
        </w:rPr>
        <w:t>,</w:t>
      </w:r>
      <w:r w:rsidRPr="007B3A1F">
        <w:rPr>
          <w:rFonts w:cs="Arial"/>
        </w:rPr>
        <w:t xml:space="preserve"> del Consejo de Administración Instituto para la Diversificación y Ahorro de la Energía (IDAE), M.P. por la que se aprueba la primera convocatoria de ayudas para proyectos de nuevos modelos de negocio en la transición energética en el marco del Plan de Recuperación, Transformación y Resiliencia</w:t>
      </w:r>
      <w:r w:rsidR="00D76D09" w:rsidRPr="00D76D09">
        <w:rPr>
          <w:rFonts w:cs="Arial"/>
        </w:rPr>
        <w:t xml:space="preserve">– Financiado por la Unión Europea – </w:t>
      </w:r>
      <w:proofErr w:type="spellStart"/>
      <w:r w:rsidR="00D76D09" w:rsidRPr="00D76D09">
        <w:rPr>
          <w:rFonts w:cs="Arial"/>
        </w:rPr>
        <w:t>NextGenerationUE</w:t>
      </w:r>
      <w:proofErr w:type="spellEnd"/>
      <w:r w:rsidR="00D76D09" w:rsidRPr="00D76D09">
        <w:rPr>
          <w:rFonts w:cs="Arial"/>
        </w:rPr>
        <w:t>.</w:t>
      </w:r>
    </w:p>
    <w:p w14:paraId="036E3218" w14:textId="77777777" w:rsidR="00512554" w:rsidRDefault="00512554" w:rsidP="00475C4D">
      <w:pPr>
        <w:spacing w:line="276" w:lineRule="auto"/>
        <w:jc w:val="both"/>
        <w:rPr>
          <w:rFonts w:cs="Arial"/>
        </w:rPr>
      </w:pPr>
    </w:p>
    <w:p w14:paraId="1CF3DEC5" w14:textId="6031C67D" w:rsidR="00117BD7" w:rsidRDefault="006E771E" w:rsidP="005A659C">
      <w:r>
        <w:br w:type="page"/>
      </w:r>
      <w:r w:rsidR="006B1F9C" w:rsidRPr="006F7B25">
        <w:lastRenderedPageBreak/>
        <w:t>ÍNDICE</w:t>
      </w:r>
    </w:p>
    <w:p w14:paraId="6AA8A23A" w14:textId="77777777" w:rsidR="00917658" w:rsidRPr="00BD50A7" w:rsidRDefault="00917658" w:rsidP="005A659C">
      <w:pPr>
        <w:rPr>
          <w:color w:val="000000" w:themeColor="text1"/>
        </w:rPr>
      </w:pPr>
    </w:p>
    <w:p w14:paraId="4CF5956F" w14:textId="1A16E744" w:rsidR="00917658" w:rsidRPr="00BD50A7" w:rsidRDefault="00917658" w:rsidP="00475C4D">
      <w:pPr>
        <w:tabs>
          <w:tab w:val="left" w:pos="567"/>
          <w:tab w:val="left" w:pos="851"/>
          <w:tab w:val="right" w:leader="dot" w:pos="2268"/>
          <w:tab w:val="right" w:leader="dot" w:pos="8505"/>
        </w:tabs>
        <w:rPr>
          <w:rStyle w:val="Hipervnculo"/>
          <w:color w:val="000000" w:themeColor="text1"/>
        </w:rPr>
      </w:pPr>
      <w:r w:rsidRPr="00BD50A7">
        <w:rPr>
          <w:color w:val="000000" w:themeColor="text1"/>
          <w:sz w:val="20"/>
        </w:rPr>
        <w:fldChar w:fldCharType="begin"/>
      </w:r>
      <w:r w:rsidRPr="00BD50A7">
        <w:rPr>
          <w:color w:val="000000" w:themeColor="text1"/>
          <w:sz w:val="20"/>
        </w:rPr>
        <w:instrText xml:space="preserve"> TOC \o "1-3" \h \z \u </w:instrText>
      </w:r>
      <w:r w:rsidRPr="00BD50A7">
        <w:rPr>
          <w:color w:val="000000" w:themeColor="text1"/>
          <w:sz w:val="20"/>
        </w:rPr>
        <w:fldChar w:fldCharType="separate"/>
      </w:r>
      <w:hyperlink w:anchor="_Toc136945329" w:history="1">
        <w:r w:rsidRPr="00BD50A7">
          <w:rPr>
            <w:rStyle w:val="Hipervnculo"/>
            <w:noProof/>
            <w:color w:val="000000" w:themeColor="text1"/>
          </w:rPr>
          <w:t>1.</w:t>
        </w:r>
        <w:r w:rsidRPr="00BD50A7">
          <w:rPr>
            <w:rStyle w:val="Hipervnculo"/>
            <w:color w:val="000000" w:themeColor="text1"/>
          </w:rPr>
          <w:tab/>
        </w:r>
        <w:r w:rsidRPr="00BD50A7">
          <w:rPr>
            <w:rStyle w:val="Hipervnculo"/>
            <w:noProof/>
            <w:color w:val="000000" w:themeColor="text1"/>
          </w:rPr>
          <w:t>INTRODUCCIÓN</w:t>
        </w:r>
        <w:r w:rsidRPr="00BD50A7">
          <w:rPr>
            <w:rStyle w:val="Hipervnculo"/>
            <w:webHidden/>
            <w:color w:val="000000" w:themeColor="text1"/>
          </w:rPr>
          <w:tab/>
        </w:r>
        <w:r w:rsidRPr="00BD50A7">
          <w:rPr>
            <w:rStyle w:val="Hipervnculo"/>
            <w:webHidden/>
            <w:color w:val="000000" w:themeColor="text1"/>
          </w:rPr>
          <w:fldChar w:fldCharType="begin"/>
        </w:r>
        <w:r w:rsidRPr="00BD50A7">
          <w:rPr>
            <w:rStyle w:val="Hipervnculo"/>
            <w:webHidden/>
            <w:color w:val="000000" w:themeColor="text1"/>
          </w:rPr>
          <w:instrText xml:space="preserve"> PAGEREF _Toc136945329 \h </w:instrText>
        </w:r>
        <w:r w:rsidRPr="00BD50A7">
          <w:rPr>
            <w:rStyle w:val="Hipervnculo"/>
            <w:webHidden/>
            <w:color w:val="000000" w:themeColor="text1"/>
          </w:rPr>
        </w:r>
        <w:r w:rsidRPr="00BD50A7">
          <w:rPr>
            <w:rStyle w:val="Hipervnculo"/>
            <w:webHidden/>
            <w:color w:val="000000" w:themeColor="text1"/>
          </w:rPr>
          <w:fldChar w:fldCharType="separate"/>
        </w:r>
        <w:r w:rsidRPr="00BD50A7">
          <w:rPr>
            <w:rStyle w:val="Hipervnculo"/>
            <w:webHidden/>
            <w:color w:val="000000" w:themeColor="text1"/>
          </w:rPr>
          <w:t>3</w:t>
        </w:r>
        <w:r w:rsidRPr="00BD50A7">
          <w:rPr>
            <w:rStyle w:val="Hipervnculo"/>
            <w:webHidden/>
            <w:color w:val="000000" w:themeColor="text1"/>
          </w:rPr>
          <w:fldChar w:fldCharType="end"/>
        </w:r>
      </w:hyperlink>
    </w:p>
    <w:p w14:paraId="04729F44" w14:textId="5511D79B" w:rsidR="00917658" w:rsidRPr="00BD50A7" w:rsidRDefault="002502B8" w:rsidP="00475C4D">
      <w:pPr>
        <w:tabs>
          <w:tab w:val="left" w:pos="567"/>
          <w:tab w:val="left" w:pos="851"/>
          <w:tab w:val="right" w:leader="dot" w:pos="2268"/>
          <w:tab w:val="right" w:leader="dot" w:pos="8505"/>
        </w:tabs>
        <w:rPr>
          <w:rStyle w:val="Hipervnculo"/>
          <w:color w:val="000000" w:themeColor="text1"/>
        </w:rPr>
      </w:pPr>
      <w:hyperlink w:anchor="_Toc136945330" w:history="1">
        <w:r w:rsidR="00917658" w:rsidRPr="00BD50A7">
          <w:rPr>
            <w:rStyle w:val="Hipervnculo"/>
            <w:noProof/>
            <w:color w:val="000000" w:themeColor="text1"/>
          </w:rPr>
          <w:t>2.</w:t>
        </w:r>
        <w:r w:rsidR="00917658" w:rsidRPr="00BD50A7">
          <w:rPr>
            <w:rStyle w:val="Hipervnculo"/>
            <w:color w:val="000000" w:themeColor="text1"/>
          </w:rPr>
          <w:tab/>
        </w:r>
        <w:r w:rsidR="00917658" w:rsidRPr="00BD50A7">
          <w:rPr>
            <w:rStyle w:val="Hipervnculo"/>
            <w:noProof/>
            <w:color w:val="000000" w:themeColor="text1"/>
          </w:rPr>
          <w:t>IDENTIFICACIÓN Y CARACTERIZACIÓN DE LA ENTIDAD O ENTIDADES SOLICITANTES DE LA AYUDA.</w:t>
        </w:r>
        <w:r w:rsidR="00917658" w:rsidRPr="00BD50A7">
          <w:rPr>
            <w:rStyle w:val="Hipervnculo"/>
            <w:webHidden/>
            <w:color w:val="000000" w:themeColor="text1"/>
          </w:rPr>
          <w:tab/>
        </w:r>
        <w:r w:rsidR="00917658" w:rsidRPr="00BD50A7">
          <w:rPr>
            <w:rStyle w:val="Hipervnculo"/>
            <w:webHidden/>
            <w:color w:val="000000" w:themeColor="text1"/>
          </w:rPr>
          <w:fldChar w:fldCharType="begin"/>
        </w:r>
        <w:r w:rsidR="00917658" w:rsidRPr="00BD50A7">
          <w:rPr>
            <w:rStyle w:val="Hipervnculo"/>
            <w:webHidden/>
            <w:color w:val="000000" w:themeColor="text1"/>
          </w:rPr>
          <w:instrText xml:space="preserve"> PAGEREF _Toc136945330 \h </w:instrText>
        </w:r>
        <w:r w:rsidR="00917658" w:rsidRPr="00BD50A7">
          <w:rPr>
            <w:rStyle w:val="Hipervnculo"/>
            <w:webHidden/>
            <w:color w:val="000000" w:themeColor="text1"/>
          </w:rPr>
        </w:r>
        <w:r w:rsidR="00917658" w:rsidRPr="00BD50A7">
          <w:rPr>
            <w:rStyle w:val="Hipervnculo"/>
            <w:webHidden/>
            <w:color w:val="000000" w:themeColor="text1"/>
          </w:rPr>
          <w:fldChar w:fldCharType="separate"/>
        </w:r>
        <w:r w:rsidR="00917658" w:rsidRPr="00BD50A7">
          <w:rPr>
            <w:rStyle w:val="Hipervnculo"/>
            <w:webHidden/>
            <w:color w:val="000000" w:themeColor="text1"/>
          </w:rPr>
          <w:t>3</w:t>
        </w:r>
        <w:r w:rsidR="00917658" w:rsidRPr="00BD50A7">
          <w:rPr>
            <w:rStyle w:val="Hipervnculo"/>
            <w:webHidden/>
            <w:color w:val="000000" w:themeColor="text1"/>
          </w:rPr>
          <w:fldChar w:fldCharType="end"/>
        </w:r>
      </w:hyperlink>
    </w:p>
    <w:p w14:paraId="3C54A24F" w14:textId="585FF92C" w:rsidR="00917658" w:rsidRPr="00BD50A7" w:rsidRDefault="002502B8" w:rsidP="00475C4D">
      <w:pPr>
        <w:tabs>
          <w:tab w:val="left" w:pos="567"/>
          <w:tab w:val="left" w:pos="851"/>
          <w:tab w:val="right" w:leader="dot" w:pos="2268"/>
          <w:tab w:val="right" w:leader="dot" w:pos="8505"/>
        </w:tabs>
        <w:rPr>
          <w:rFonts w:asciiTheme="minorHAnsi" w:eastAsiaTheme="minorEastAsia" w:hAnsiTheme="minorHAnsi" w:cstheme="minorBidi"/>
          <w:noProof/>
          <w:color w:val="000000" w:themeColor="text1"/>
          <w:sz w:val="22"/>
          <w:lang w:eastAsia="es-ES"/>
        </w:rPr>
      </w:pPr>
      <w:hyperlink w:anchor="_Toc136945331" w:history="1">
        <w:r w:rsidR="00917658" w:rsidRPr="00BD50A7">
          <w:rPr>
            <w:rStyle w:val="Hipervnculo"/>
            <w:noProof/>
            <w:color w:val="000000" w:themeColor="text1"/>
          </w:rPr>
          <w:t>3.</w:t>
        </w:r>
        <w:r w:rsidR="00917658" w:rsidRPr="00BD50A7">
          <w:rPr>
            <w:rFonts w:asciiTheme="minorHAnsi" w:eastAsiaTheme="minorEastAsia" w:hAnsiTheme="minorHAnsi" w:cstheme="minorBidi"/>
            <w:noProof/>
            <w:color w:val="000000" w:themeColor="text1"/>
            <w:sz w:val="22"/>
            <w:lang w:eastAsia="es-ES"/>
          </w:rPr>
          <w:tab/>
        </w:r>
        <w:r w:rsidR="00917658" w:rsidRPr="00BD50A7">
          <w:rPr>
            <w:rStyle w:val="Hipervnculo"/>
            <w:noProof/>
            <w:color w:val="000000" w:themeColor="text1"/>
          </w:rPr>
          <w:t>MEDIDAS ORIENTADAS A REDUCIR DESIGUALDADES DE GÉNERO DE LA ENTIDAD O ENTIDADES SOLICITANTES.</w:t>
        </w:r>
        <w:r w:rsidR="00917658" w:rsidRPr="00BD50A7">
          <w:rPr>
            <w:noProof/>
            <w:webHidden/>
            <w:color w:val="000000" w:themeColor="text1"/>
          </w:rPr>
          <w:tab/>
        </w:r>
        <w:r w:rsidR="00917658" w:rsidRPr="00BD50A7">
          <w:rPr>
            <w:noProof/>
            <w:webHidden/>
            <w:color w:val="000000" w:themeColor="text1"/>
          </w:rPr>
          <w:fldChar w:fldCharType="begin"/>
        </w:r>
        <w:r w:rsidR="00917658" w:rsidRPr="00BD50A7">
          <w:rPr>
            <w:noProof/>
            <w:webHidden/>
            <w:color w:val="000000" w:themeColor="text1"/>
          </w:rPr>
          <w:instrText xml:space="preserve"> PAGEREF _Toc136945331 \h </w:instrText>
        </w:r>
        <w:r w:rsidR="00917658" w:rsidRPr="00BD50A7">
          <w:rPr>
            <w:noProof/>
            <w:webHidden/>
            <w:color w:val="000000" w:themeColor="text1"/>
          </w:rPr>
        </w:r>
        <w:r w:rsidR="00917658" w:rsidRPr="00BD50A7">
          <w:rPr>
            <w:noProof/>
            <w:webHidden/>
            <w:color w:val="000000" w:themeColor="text1"/>
          </w:rPr>
          <w:fldChar w:fldCharType="separate"/>
        </w:r>
        <w:r w:rsidR="00917658" w:rsidRPr="00BD50A7">
          <w:rPr>
            <w:noProof/>
            <w:webHidden/>
            <w:color w:val="000000" w:themeColor="text1"/>
          </w:rPr>
          <w:t>4</w:t>
        </w:r>
        <w:r w:rsidR="00917658" w:rsidRPr="00BD50A7">
          <w:rPr>
            <w:noProof/>
            <w:webHidden/>
            <w:color w:val="000000" w:themeColor="text1"/>
          </w:rPr>
          <w:fldChar w:fldCharType="end"/>
        </w:r>
      </w:hyperlink>
    </w:p>
    <w:p w14:paraId="15E389CB" w14:textId="6029DED1" w:rsidR="00917658" w:rsidRPr="00BD50A7" w:rsidRDefault="002502B8" w:rsidP="00475C4D">
      <w:pPr>
        <w:tabs>
          <w:tab w:val="left" w:pos="567"/>
          <w:tab w:val="left" w:pos="851"/>
          <w:tab w:val="right" w:leader="dot" w:pos="2268"/>
          <w:tab w:val="right" w:leader="dot" w:pos="8505"/>
        </w:tabs>
        <w:rPr>
          <w:rFonts w:asciiTheme="minorHAnsi" w:eastAsiaTheme="minorEastAsia" w:hAnsiTheme="minorHAnsi" w:cstheme="minorBidi"/>
          <w:noProof/>
          <w:color w:val="000000" w:themeColor="text1"/>
          <w:sz w:val="22"/>
          <w:lang w:eastAsia="es-ES"/>
        </w:rPr>
      </w:pPr>
      <w:hyperlink w:anchor="_Toc136945332" w:history="1">
        <w:r w:rsidR="00917658" w:rsidRPr="00BD50A7">
          <w:rPr>
            <w:rStyle w:val="Hipervnculo"/>
            <w:noProof/>
            <w:color w:val="000000" w:themeColor="text1"/>
          </w:rPr>
          <w:t>4.</w:t>
        </w:r>
        <w:r w:rsidR="00917658" w:rsidRPr="00BD50A7">
          <w:rPr>
            <w:rFonts w:asciiTheme="minorHAnsi" w:eastAsiaTheme="minorEastAsia" w:hAnsiTheme="minorHAnsi" w:cstheme="minorBidi"/>
            <w:noProof/>
            <w:color w:val="000000" w:themeColor="text1"/>
            <w:sz w:val="22"/>
            <w:lang w:eastAsia="es-ES"/>
          </w:rPr>
          <w:tab/>
        </w:r>
        <w:r w:rsidR="00917658" w:rsidRPr="00BD50A7">
          <w:rPr>
            <w:rStyle w:val="Hipervnculo"/>
            <w:noProof/>
            <w:color w:val="000000" w:themeColor="text1"/>
          </w:rPr>
          <w:t>MEDIDAS ORIENTADAS A REDUCIR DESIGUALDADES DE GÉNERO ADOPTADAS ESPECÍFICAMENTE PARA EL PROYECTO.</w:t>
        </w:r>
        <w:r w:rsidR="00917658" w:rsidRPr="00BD50A7">
          <w:rPr>
            <w:noProof/>
            <w:webHidden/>
            <w:color w:val="000000" w:themeColor="text1"/>
          </w:rPr>
          <w:tab/>
        </w:r>
        <w:r w:rsidR="00917658" w:rsidRPr="00BD50A7">
          <w:rPr>
            <w:noProof/>
            <w:webHidden/>
            <w:color w:val="000000" w:themeColor="text1"/>
          </w:rPr>
          <w:fldChar w:fldCharType="begin"/>
        </w:r>
        <w:r w:rsidR="00917658" w:rsidRPr="00BD50A7">
          <w:rPr>
            <w:noProof/>
            <w:webHidden/>
            <w:color w:val="000000" w:themeColor="text1"/>
          </w:rPr>
          <w:instrText xml:space="preserve"> PAGEREF _Toc136945332 \h </w:instrText>
        </w:r>
        <w:r w:rsidR="00917658" w:rsidRPr="00BD50A7">
          <w:rPr>
            <w:noProof/>
            <w:webHidden/>
            <w:color w:val="000000" w:themeColor="text1"/>
          </w:rPr>
        </w:r>
        <w:r w:rsidR="00917658" w:rsidRPr="00BD50A7">
          <w:rPr>
            <w:noProof/>
            <w:webHidden/>
            <w:color w:val="000000" w:themeColor="text1"/>
          </w:rPr>
          <w:fldChar w:fldCharType="separate"/>
        </w:r>
        <w:r w:rsidR="00917658" w:rsidRPr="00BD50A7">
          <w:rPr>
            <w:noProof/>
            <w:webHidden/>
            <w:color w:val="000000" w:themeColor="text1"/>
          </w:rPr>
          <w:t>6</w:t>
        </w:r>
        <w:r w:rsidR="00917658" w:rsidRPr="00BD50A7">
          <w:rPr>
            <w:noProof/>
            <w:webHidden/>
            <w:color w:val="000000" w:themeColor="text1"/>
          </w:rPr>
          <w:fldChar w:fldCharType="end"/>
        </w:r>
      </w:hyperlink>
    </w:p>
    <w:p w14:paraId="5529E319" w14:textId="3711F57A" w:rsidR="00917658" w:rsidRPr="00BD50A7" w:rsidRDefault="002502B8" w:rsidP="00475C4D">
      <w:pPr>
        <w:tabs>
          <w:tab w:val="left" w:pos="567"/>
          <w:tab w:val="left" w:pos="851"/>
          <w:tab w:val="right" w:leader="dot" w:pos="2268"/>
          <w:tab w:val="right" w:leader="dot" w:pos="8505"/>
        </w:tabs>
        <w:rPr>
          <w:rStyle w:val="Hipervnculo"/>
          <w:color w:val="000000" w:themeColor="text1"/>
        </w:rPr>
      </w:pPr>
      <w:hyperlink w:anchor="_Toc136945333" w:history="1">
        <w:r w:rsidR="00917658" w:rsidRPr="00BD50A7">
          <w:rPr>
            <w:rStyle w:val="Hipervnculo"/>
            <w:noProof/>
            <w:color w:val="000000" w:themeColor="text1"/>
          </w:rPr>
          <w:t>ANEXO I - TIPOLOGÍA DE INDICADORES DE GÉNERO PARA EL PROYECTO</w:t>
        </w:r>
        <w:r w:rsidR="00917658" w:rsidRPr="00BD50A7">
          <w:rPr>
            <w:rStyle w:val="Hipervnculo"/>
            <w:webHidden/>
            <w:color w:val="000000" w:themeColor="text1"/>
          </w:rPr>
          <w:tab/>
        </w:r>
        <w:r w:rsidR="00475C4D" w:rsidRPr="00BD50A7">
          <w:rPr>
            <w:rStyle w:val="Hipervnculo"/>
            <w:webHidden/>
            <w:color w:val="000000" w:themeColor="text1"/>
          </w:rPr>
          <w:tab/>
        </w:r>
        <w:r w:rsidR="00917658" w:rsidRPr="00BD50A7">
          <w:rPr>
            <w:rStyle w:val="Hipervnculo"/>
            <w:webHidden/>
            <w:color w:val="000000" w:themeColor="text1"/>
          </w:rPr>
          <w:fldChar w:fldCharType="begin"/>
        </w:r>
        <w:r w:rsidR="00917658" w:rsidRPr="00BD50A7">
          <w:rPr>
            <w:rStyle w:val="Hipervnculo"/>
            <w:webHidden/>
            <w:color w:val="000000" w:themeColor="text1"/>
          </w:rPr>
          <w:instrText xml:space="preserve"> PAGEREF _Toc136945333 \h </w:instrText>
        </w:r>
        <w:r w:rsidR="00917658" w:rsidRPr="00BD50A7">
          <w:rPr>
            <w:rStyle w:val="Hipervnculo"/>
            <w:webHidden/>
            <w:color w:val="000000" w:themeColor="text1"/>
          </w:rPr>
        </w:r>
        <w:r w:rsidR="00917658" w:rsidRPr="00BD50A7">
          <w:rPr>
            <w:rStyle w:val="Hipervnculo"/>
            <w:webHidden/>
            <w:color w:val="000000" w:themeColor="text1"/>
          </w:rPr>
          <w:fldChar w:fldCharType="separate"/>
        </w:r>
        <w:r w:rsidR="00917658" w:rsidRPr="00BD50A7">
          <w:rPr>
            <w:rStyle w:val="Hipervnculo"/>
            <w:webHidden/>
            <w:color w:val="000000" w:themeColor="text1"/>
          </w:rPr>
          <w:t>9</w:t>
        </w:r>
        <w:r w:rsidR="00917658" w:rsidRPr="00BD50A7">
          <w:rPr>
            <w:rStyle w:val="Hipervnculo"/>
            <w:webHidden/>
            <w:color w:val="000000" w:themeColor="text1"/>
          </w:rPr>
          <w:fldChar w:fldCharType="end"/>
        </w:r>
      </w:hyperlink>
    </w:p>
    <w:p w14:paraId="4D988DA3" w14:textId="72B0CCAA" w:rsidR="00F34FD1" w:rsidRDefault="00917658" w:rsidP="00475C4D">
      <w:pPr>
        <w:tabs>
          <w:tab w:val="left" w:pos="567"/>
          <w:tab w:val="right" w:leader="dot" w:pos="8505"/>
        </w:tabs>
        <w:rPr>
          <w:highlight w:val="lightGray"/>
        </w:rPr>
      </w:pPr>
      <w:r w:rsidRPr="00BD50A7">
        <w:rPr>
          <w:color w:val="000000" w:themeColor="text1"/>
          <w:sz w:val="20"/>
        </w:rPr>
        <w:fldChar w:fldCharType="end"/>
      </w:r>
    </w:p>
    <w:p w14:paraId="418A592B" w14:textId="77777777" w:rsidR="00F34FD1" w:rsidRDefault="00F34FD1">
      <w:pPr>
        <w:spacing w:before="0" w:after="0" w:line="240" w:lineRule="auto"/>
        <w:rPr>
          <w:rFonts w:eastAsia="Times New Roman" w:cs="Arial"/>
          <w:b/>
          <w:bCs/>
          <w:kern w:val="32"/>
          <w:highlight w:val="lightGray"/>
          <w:lang w:eastAsia="es-ES"/>
        </w:rPr>
      </w:pPr>
      <w:r>
        <w:rPr>
          <w:highlight w:val="lightGray"/>
        </w:rPr>
        <w:br w:type="page"/>
      </w:r>
    </w:p>
    <w:p w14:paraId="02870F23" w14:textId="4B7BA556" w:rsidR="00A20758" w:rsidRDefault="00A20758" w:rsidP="00AD25F2">
      <w:pPr>
        <w:pStyle w:val="Ttulo1"/>
      </w:pPr>
      <w:bookmarkStart w:id="0" w:name="_Toc124435887"/>
      <w:bookmarkStart w:id="1" w:name="_Toc136945329"/>
      <w:r w:rsidRPr="00917658">
        <w:lastRenderedPageBreak/>
        <w:t>INTRODUCCIÓN</w:t>
      </w:r>
      <w:bookmarkEnd w:id="0"/>
      <w:bookmarkEnd w:id="1"/>
    </w:p>
    <w:p w14:paraId="7C5B36DE" w14:textId="784739FF" w:rsidR="00A20758" w:rsidRPr="00800857" w:rsidRDefault="00A20758" w:rsidP="00A20758">
      <w:pPr>
        <w:jc w:val="both"/>
        <w:rPr>
          <w:rFonts w:cs="Arial"/>
          <w:lang w:eastAsia="es-ES"/>
        </w:rPr>
      </w:pPr>
      <w:r w:rsidRPr="00800857">
        <w:rPr>
          <w:rFonts w:cs="Arial"/>
          <w:lang w:eastAsia="es-ES"/>
        </w:rPr>
        <w:t>Tal y c</w:t>
      </w:r>
      <w:r w:rsidR="00175BDD">
        <w:rPr>
          <w:rFonts w:cs="Arial"/>
          <w:lang w:eastAsia="es-ES"/>
        </w:rPr>
        <w:t>o</w:t>
      </w:r>
      <w:r w:rsidRPr="00800857">
        <w:rPr>
          <w:rFonts w:cs="Arial"/>
          <w:lang w:eastAsia="es-ES"/>
        </w:rPr>
        <w:t xml:space="preserve">mo se establece en la </w:t>
      </w:r>
      <w:r w:rsidR="0067099F" w:rsidRPr="0067099F">
        <w:rPr>
          <w:rFonts w:cs="Arial"/>
          <w:lang w:eastAsia="es-ES"/>
        </w:rPr>
        <w:t>Orden TED/1359/2022, de 28 de diciembre</w:t>
      </w:r>
      <w:r w:rsidR="00C6051E" w:rsidRPr="00C6051E">
        <w:rPr>
          <w:rFonts w:cs="Arial"/>
        </w:rPr>
        <w:t xml:space="preserve">, </w:t>
      </w:r>
      <w:r w:rsidRPr="00800857">
        <w:rPr>
          <w:rFonts w:cs="Arial"/>
          <w:lang w:eastAsia="es-ES"/>
        </w:rPr>
        <w:t>y en la</w:t>
      </w:r>
      <w:r w:rsidR="006E54F9">
        <w:rPr>
          <w:rFonts w:cs="Arial"/>
          <w:lang w:eastAsia="es-ES"/>
        </w:rPr>
        <w:t xml:space="preserve"> Resolución por la que se aprueba la primera</w:t>
      </w:r>
      <w:r w:rsidRPr="00800857">
        <w:rPr>
          <w:rFonts w:cs="Arial"/>
          <w:lang w:eastAsia="es-ES"/>
        </w:rPr>
        <w:t xml:space="preserve"> </w:t>
      </w:r>
      <w:r w:rsidR="006E54F9" w:rsidRPr="00C35578">
        <w:rPr>
          <w:rFonts w:cs="Arial"/>
          <w:lang w:eastAsia="es-ES"/>
        </w:rPr>
        <w:t>c</w:t>
      </w:r>
      <w:r w:rsidRPr="00C35578">
        <w:rPr>
          <w:rFonts w:cs="Arial"/>
          <w:lang w:eastAsia="es-ES"/>
        </w:rPr>
        <w:t>onvocatoria</w:t>
      </w:r>
      <w:r w:rsidR="006E54F9" w:rsidRPr="00C35578">
        <w:rPr>
          <w:rFonts w:cs="Arial"/>
          <w:lang w:eastAsia="es-ES"/>
        </w:rPr>
        <w:t xml:space="preserve"> al amparo de dicha Orden,</w:t>
      </w:r>
      <w:r w:rsidRPr="00C35578">
        <w:rPr>
          <w:rFonts w:cs="Arial"/>
          <w:lang w:eastAsia="es-ES"/>
        </w:rPr>
        <w:t xml:space="preserve"> </w:t>
      </w:r>
      <w:r w:rsidRPr="00800857">
        <w:rPr>
          <w:rFonts w:cs="Arial"/>
          <w:lang w:eastAsia="es-ES"/>
        </w:rPr>
        <w:t>en virtud de la aplicación del eje transversal de igualdad de género del</w:t>
      </w:r>
      <w:r w:rsidR="00175BDD">
        <w:rPr>
          <w:rFonts w:cs="Arial"/>
          <w:lang w:eastAsia="es-ES"/>
        </w:rPr>
        <w:t xml:space="preserve"> Plan de Recuperación, Transformación y Resiliencia</w:t>
      </w:r>
      <w:r w:rsidRPr="00800857">
        <w:rPr>
          <w:rFonts w:cs="Arial"/>
          <w:lang w:eastAsia="es-ES"/>
        </w:rPr>
        <w:t xml:space="preserve"> </w:t>
      </w:r>
      <w:r w:rsidR="00175BDD">
        <w:rPr>
          <w:rFonts w:cs="Arial"/>
          <w:lang w:eastAsia="es-ES"/>
        </w:rPr>
        <w:t>(</w:t>
      </w:r>
      <w:r w:rsidRPr="00800857">
        <w:rPr>
          <w:rFonts w:cs="Arial"/>
          <w:lang w:eastAsia="es-ES"/>
        </w:rPr>
        <w:t>PRTR</w:t>
      </w:r>
      <w:r w:rsidR="00175BDD">
        <w:rPr>
          <w:rFonts w:cs="Arial"/>
          <w:lang w:eastAsia="es-ES"/>
        </w:rPr>
        <w:t>)</w:t>
      </w:r>
      <w:r w:rsidRPr="00800857">
        <w:rPr>
          <w:rFonts w:cs="Arial"/>
          <w:lang w:eastAsia="es-ES"/>
        </w:rPr>
        <w:t xml:space="preserve">, </w:t>
      </w:r>
      <w:r w:rsidR="006E54F9">
        <w:rPr>
          <w:rFonts w:cs="Arial"/>
          <w:lang w:eastAsia="es-ES"/>
        </w:rPr>
        <w:t>esta</w:t>
      </w:r>
      <w:r w:rsidRPr="00800857">
        <w:rPr>
          <w:rFonts w:cs="Arial"/>
          <w:lang w:eastAsia="es-ES"/>
        </w:rPr>
        <w:t xml:space="preserve"> convocatoria contempla la inclusión de medidas que contribuyan a la </w:t>
      </w:r>
      <w:r w:rsidRPr="00800857">
        <w:rPr>
          <w:rFonts w:cs="Arial"/>
          <w:b/>
          <w:bCs/>
          <w:lang w:eastAsia="es-ES"/>
        </w:rPr>
        <w:t>igualdad de género</w:t>
      </w:r>
      <w:r w:rsidRPr="00800857">
        <w:rPr>
          <w:rFonts w:cs="Arial"/>
          <w:lang w:eastAsia="es-ES"/>
        </w:rPr>
        <w:t xml:space="preserve"> en el marco de los proyectos que se desarrollen a su amparo. Esto se alinea con el marco estratégico para la perspectiva de género en la desca</w:t>
      </w:r>
      <w:r w:rsidR="00084C1E">
        <w:rPr>
          <w:rFonts w:cs="Arial"/>
          <w:lang w:eastAsia="es-ES"/>
        </w:rPr>
        <w:t>r</w:t>
      </w:r>
      <w:r w:rsidRPr="00800857">
        <w:rPr>
          <w:rFonts w:cs="Arial"/>
          <w:lang w:eastAsia="es-ES"/>
        </w:rPr>
        <w:t>bonización, ya contemplado en la Estrategia de almacenamiento energético, la Estrategia de Descarbonización a largo plazo 2050 y la Ley de Cambio Climático y Transición Energética. También va en línea con la perspectiva de género aplicada en el Plan Nacional Integrado de Energía y Clima (PNIEC) 2021-2030 y en la Estrategia Española de Ciencia, Tecnología e Innovación 2021-2027</w:t>
      </w:r>
      <w:r w:rsidR="00175BDD">
        <w:rPr>
          <w:rFonts w:cs="Arial"/>
          <w:lang w:eastAsia="es-ES"/>
        </w:rPr>
        <w:t>.</w:t>
      </w:r>
    </w:p>
    <w:p w14:paraId="5254E63E" w14:textId="77777777" w:rsidR="00A20758" w:rsidRPr="00800857" w:rsidRDefault="00A20758" w:rsidP="00493EFA">
      <w:pPr>
        <w:jc w:val="both"/>
        <w:rPr>
          <w:rFonts w:cs="Arial"/>
          <w:lang w:eastAsia="es-ES"/>
        </w:rPr>
      </w:pPr>
      <w:r w:rsidRPr="00800857">
        <w:rPr>
          <w:rFonts w:cs="Arial"/>
          <w:lang w:eastAsia="es-ES"/>
        </w:rPr>
        <w:t>Así mismo, se pretende contribuir a la igualdad de género, acorde a este principio tran</w:t>
      </w:r>
      <w:r w:rsidR="00493EFA" w:rsidRPr="00800857">
        <w:rPr>
          <w:rFonts w:cs="Arial"/>
          <w:lang w:eastAsia="es-ES"/>
        </w:rPr>
        <w:t>s</w:t>
      </w:r>
      <w:r w:rsidRPr="00800857">
        <w:rPr>
          <w:rFonts w:cs="Arial"/>
          <w:lang w:eastAsia="es-ES"/>
        </w:rPr>
        <w:t xml:space="preserve">versal del PRTR también recogido específicamente en </w:t>
      </w:r>
      <w:r w:rsidR="00084C1E">
        <w:rPr>
          <w:rFonts w:cs="Arial"/>
          <w:lang w:eastAsia="es-ES"/>
        </w:rPr>
        <w:t xml:space="preserve">la </w:t>
      </w:r>
      <w:r w:rsidRPr="00800857">
        <w:rPr>
          <w:rFonts w:cs="Arial"/>
          <w:lang w:eastAsia="es-ES"/>
        </w:rPr>
        <w:t>componente 8</w:t>
      </w:r>
      <w:r w:rsidR="00084C1E">
        <w:rPr>
          <w:rFonts w:cs="Arial"/>
          <w:lang w:eastAsia="es-ES"/>
        </w:rPr>
        <w:t xml:space="preserve"> del mismo</w:t>
      </w:r>
      <w:r w:rsidRPr="00800857">
        <w:rPr>
          <w:rFonts w:cs="Arial"/>
          <w:lang w:eastAsia="es-ES"/>
        </w:rPr>
        <w:t>.</w:t>
      </w:r>
    </w:p>
    <w:p w14:paraId="1E11A913" w14:textId="6843FEF8" w:rsidR="00A20758" w:rsidRDefault="00493EFA" w:rsidP="00493EFA">
      <w:pPr>
        <w:jc w:val="both"/>
        <w:rPr>
          <w:rFonts w:cs="Arial"/>
          <w:lang w:eastAsia="es-ES"/>
        </w:rPr>
      </w:pPr>
      <w:r w:rsidRPr="00800857">
        <w:rPr>
          <w:rFonts w:cs="Arial"/>
          <w:lang w:eastAsia="es-ES"/>
        </w:rPr>
        <w:t>Para el cumplimiento de los preceptos enumerados en el párrafo anterior, las entidades solicitantes de estas ayudas deberán cumplimentar la siguiente Memoria de Impacto de Género, donde se recojan las diferentes actuaciones que se llevarán a cabo a este respecto, en el marco de sus proyectos.</w:t>
      </w:r>
    </w:p>
    <w:p w14:paraId="4692F472" w14:textId="32A51648" w:rsidR="00C2684F" w:rsidRPr="00C2684F" w:rsidRDefault="00C2684F" w:rsidP="00C2684F">
      <w:pPr>
        <w:jc w:val="both"/>
        <w:rPr>
          <w:rFonts w:cs="Arial"/>
          <w:lang w:eastAsia="es-ES"/>
        </w:rPr>
      </w:pPr>
      <w:r w:rsidRPr="00C2684F">
        <w:rPr>
          <w:rFonts w:cs="Arial"/>
          <w:lang w:eastAsia="es-ES"/>
        </w:rPr>
        <w:t xml:space="preserve">Como soporte para la elaboración de esta Memoria, se encuentran a disposición para consulta las </w:t>
      </w:r>
      <w:r w:rsidRPr="00C2684F">
        <w:rPr>
          <w:rFonts w:cs="Arial"/>
          <w:bCs/>
          <w:lang w:eastAsia="es-ES"/>
        </w:rPr>
        <w:t>Guías</w:t>
      </w:r>
      <w:r w:rsidRPr="00C2684F">
        <w:rPr>
          <w:rFonts w:cs="Arial"/>
          <w:bCs/>
          <w:vertAlign w:val="superscript"/>
          <w:lang w:eastAsia="es-ES"/>
        </w:rPr>
        <w:footnoteReference w:id="1"/>
      </w:r>
      <w:r w:rsidRPr="00C2684F">
        <w:rPr>
          <w:rFonts w:cs="Arial"/>
          <w:bCs/>
          <w:lang w:eastAsia="es-ES"/>
        </w:rPr>
        <w:t xml:space="preserve"> para</w:t>
      </w:r>
      <w:r w:rsidRPr="00C2684F">
        <w:rPr>
          <w:rFonts w:cs="Arial"/>
          <w:b/>
          <w:lang w:eastAsia="es-ES"/>
        </w:rPr>
        <w:t xml:space="preserve"> </w:t>
      </w:r>
      <w:r w:rsidRPr="00C2684F">
        <w:rPr>
          <w:rFonts w:cs="Arial"/>
          <w:lang w:eastAsia="es-ES"/>
        </w:rPr>
        <w:t>la inclusión de la perspectiva de género para los proyectos financiables en el marco del Plan de Recuperación, Transformación y Resiliencia elaboradas por el Instituto de las Mujeres</w:t>
      </w:r>
      <w:r w:rsidR="000B54E1">
        <w:rPr>
          <w:rFonts w:cs="Arial"/>
          <w:lang w:eastAsia="es-ES"/>
        </w:rPr>
        <w:t>.</w:t>
      </w:r>
    </w:p>
    <w:p w14:paraId="7CAFF673" w14:textId="62226B43" w:rsidR="00226583" w:rsidRPr="0055733E" w:rsidRDefault="003B533B" w:rsidP="00AD25F2">
      <w:pPr>
        <w:pStyle w:val="Ttulo1"/>
      </w:pPr>
      <w:bookmarkStart w:id="2" w:name="_Toc124435888"/>
      <w:bookmarkStart w:id="3" w:name="_Toc136945330"/>
      <w:r w:rsidRPr="006F7B25">
        <w:t>I</w:t>
      </w:r>
      <w:r w:rsidR="00D9440F" w:rsidRPr="006F7B25">
        <w:t xml:space="preserve">DENTIFICACIÓN Y CARACTERIZACIÓN </w:t>
      </w:r>
      <w:r w:rsidR="00882B43">
        <w:t>DE LA ENTIDAD O ENTIDADES</w:t>
      </w:r>
      <w:r w:rsidR="00826A0C">
        <w:t xml:space="preserve"> </w:t>
      </w:r>
      <w:r w:rsidR="00D9440F" w:rsidRPr="006F7B25">
        <w:t>SOLICITANTE</w:t>
      </w:r>
      <w:r w:rsidR="006E771E">
        <w:t>S</w:t>
      </w:r>
      <w:r w:rsidR="00D9440F" w:rsidRPr="006F7B25">
        <w:t xml:space="preserve"> DE LA AYUDA</w:t>
      </w:r>
      <w:r w:rsidR="00D14008">
        <w:t>.</w:t>
      </w:r>
      <w:bookmarkEnd w:id="2"/>
      <w:bookmarkEnd w:id="3"/>
    </w:p>
    <w:p w14:paraId="058E8647" w14:textId="12CDFF6E" w:rsidR="006E771E" w:rsidRPr="00800857" w:rsidRDefault="006E771E" w:rsidP="00D44827">
      <w:pPr>
        <w:jc w:val="both"/>
        <w:rPr>
          <w:rFonts w:cs="Arial"/>
          <w:lang w:eastAsia="es-ES"/>
        </w:rPr>
      </w:pPr>
      <w:r w:rsidRPr="00800857">
        <w:rPr>
          <w:rFonts w:cs="Arial"/>
          <w:lang w:eastAsia="es-ES"/>
        </w:rPr>
        <w:t>En este apartado se identificará</w:t>
      </w:r>
      <w:r w:rsidR="00826A0C">
        <w:rPr>
          <w:rFonts w:cs="Arial"/>
          <w:lang w:eastAsia="es-ES"/>
        </w:rPr>
        <w:t xml:space="preserve"> a la entidad solicitante de la ayuda, solicitantes en el caso de ser una pluralidad de beneficiarios, </w:t>
      </w:r>
      <w:r w:rsidRPr="00800857">
        <w:rPr>
          <w:rFonts w:cs="Arial"/>
          <w:lang w:eastAsia="es-ES"/>
        </w:rPr>
        <w:t>indicando</w:t>
      </w:r>
      <w:r w:rsidR="00D44827" w:rsidRPr="00800857">
        <w:rPr>
          <w:rFonts w:cs="Arial"/>
          <w:lang w:eastAsia="es-ES"/>
        </w:rPr>
        <w:t xml:space="preserve"> si </w:t>
      </w:r>
      <w:r w:rsidR="000401DC">
        <w:rPr>
          <w:rFonts w:cs="Arial"/>
          <w:lang w:eastAsia="es-ES"/>
        </w:rPr>
        <w:t>dispone</w:t>
      </w:r>
      <w:r w:rsidR="0005199E">
        <w:rPr>
          <w:rFonts w:cs="Arial"/>
          <w:lang w:eastAsia="es-ES"/>
        </w:rPr>
        <w:t>n</w:t>
      </w:r>
      <w:r w:rsidR="000401DC">
        <w:rPr>
          <w:rFonts w:cs="Arial"/>
          <w:lang w:eastAsia="es-ES"/>
        </w:rPr>
        <w:t xml:space="preserve"> </w:t>
      </w:r>
      <w:r w:rsidR="000401DC">
        <w:rPr>
          <w:rFonts w:cs="Arial"/>
          <w:lang w:eastAsia="es-ES"/>
        </w:rPr>
        <w:lastRenderedPageBreak/>
        <w:t xml:space="preserve">de un Plan de Igualdad </w:t>
      </w:r>
      <w:r w:rsidR="00897E60">
        <w:rPr>
          <w:rFonts w:cs="Arial"/>
          <w:lang w:eastAsia="es-ES"/>
        </w:rPr>
        <w:t xml:space="preserve">tanto </w:t>
      </w:r>
      <w:r w:rsidR="000401DC">
        <w:rPr>
          <w:rFonts w:cs="Arial"/>
          <w:lang w:eastAsia="es-ES"/>
        </w:rPr>
        <w:t xml:space="preserve">en el caso de que </w:t>
      </w:r>
      <w:r w:rsidR="00D44827" w:rsidRPr="00800857">
        <w:rPr>
          <w:rFonts w:cs="Arial"/>
          <w:lang w:eastAsia="es-ES"/>
        </w:rPr>
        <w:t>est</w:t>
      </w:r>
      <w:r w:rsidR="000401DC">
        <w:rPr>
          <w:rFonts w:cs="Arial"/>
          <w:lang w:eastAsia="es-ES"/>
        </w:rPr>
        <w:t>é</w:t>
      </w:r>
      <w:r w:rsidR="002E52BA">
        <w:rPr>
          <w:rFonts w:cs="Arial"/>
          <w:lang w:eastAsia="es-ES"/>
        </w:rPr>
        <w:t>n</w:t>
      </w:r>
      <w:r w:rsidR="00D44827" w:rsidRPr="00800857">
        <w:rPr>
          <w:rFonts w:cs="Arial"/>
          <w:lang w:eastAsia="es-ES"/>
        </w:rPr>
        <w:t xml:space="preserve"> obligada</w:t>
      </w:r>
      <w:r w:rsidR="002E52BA">
        <w:rPr>
          <w:rFonts w:cs="Arial"/>
          <w:lang w:eastAsia="es-ES"/>
        </w:rPr>
        <w:t>s</w:t>
      </w:r>
      <w:r w:rsidR="00D44827" w:rsidRPr="00800857">
        <w:rPr>
          <w:rFonts w:cs="Arial"/>
          <w:lang w:eastAsia="es-ES"/>
        </w:rPr>
        <w:t xml:space="preserve"> a </w:t>
      </w:r>
      <w:r w:rsidR="000401DC">
        <w:rPr>
          <w:rFonts w:cs="Arial"/>
          <w:lang w:eastAsia="es-ES"/>
        </w:rPr>
        <w:t>ello</w:t>
      </w:r>
      <w:r w:rsidR="00897E60">
        <w:rPr>
          <w:rFonts w:cs="Arial"/>
          <w:lang w:eastAsia="es-ES"/>
        </w:rPr>
        <w:t xml:space="preserve"> como si lo ha</w:t>
      </w:r>
      <w:r w:rsidR="002E52BA">
        <w:rPr>
          <w:rFonts w:cs="Arial"/>
          <w:lang w:eastAsia="es-ES"/>
        </w:rPr>
        <w:t>n</w:t>
      </w:r>
      <w:r w:rsidR="00897E60">
        <w:rPr>
          <w:rFonts w:cs="Arial"/>
          <w:lang w:eastAsia="es-ES"/>
        </w:rPr>
        <w:t xml:space="preserve"> adoptado con carácter voluntario</w:t>
      </w:r>
      <w:r w:rsidR="000401DC">
        <w:rPr>
          <w:rFonts w:cs="Arial"/>
          <w:lang w:eastAsia="es-ES"/>
        </w:rPr>
        <w:t>.</w:t>
      </w:r>
    </w:p>
    <w:p w14:paraId="47C205DE" w14:textId="117C709E" w:rsidR="00800857" w:rsidRDefault="006E771E" w:rsidP="00A20758">
      <w:pPr>
        <w:jc w:val="both"/>
        <w:rPr>
          <w:rFonts w:cs="Arial"/>
          <w:lang w:eastAsia="es-ES"/>
        </w:rPr>
      </w:pPr>
      <w:r w:rsidRPr="00800857">
        <w:rPr>
          <w:rFonts w:cs="Arial"/>
          <w:lang w:eastAsia="es-ES"/>
        </w:rPr>
        <w:t>A este respecto</w:t>
      </w:r>
      <w:r w:rsidR="00D44827" w:rsidRPr="00800857">
        <w:rPr>
          <w:rFonts w:cs="Arial"/>
          <w:lang w:eastAsia="es-ES"/>
        </w:rPr>
        <w:t xml:space="preserve">, la obligatoriedad </w:t>
      </w:r>
      <w:r w:rsidRPr="00800857">
        <w:rPr>
          <w:rFonts w:cs="Arial"/>
          <w:lang w:eastAsia="es-ES"/>
        </w:rPr>
        <w:t xml:space="preserve">viene </w:t>
      </w:r>
      <w:r w:rsidR="00175BDD">
        <w:rPr>
          <w:rFonts w:cs="Arial"/>
          <w:lang w:eastAsia="es-ES"/>
        </w:rPr>
        <w:t>determinada</w:t>
      </w:r>
      <w:r w:rsidR="00175BDD" w:rsidRPr="00800857">
        <w:rPr>
          <w:rFonts w:cs="Arial"/>
          <w:lang w:eastAsia="es-ES"/>
        </w:rPr>
        <w:t xml:space="preserve"> </w:t>
      </w:r>
      <w:r w:rsidR="00D44827" w:rsidRPr="00800857">
        <w:rPr>
          <w:rFonts w:cs="Arial"/>
          <w:lang w:eastAsia="es-ES"/>
        </w:rPr>
        <w:t>según el cumplimiento de los criterios establecidos en la</w:t>
      </w:r>
      <w:r w:rsidRPr="00800857">
        <w:rPr>
          <w:rFonts w:cs="Arial"/>
          <w:lang w:eastAsia="es-ES"/>
        </w:rPr>
        <w:t xml:space="preserve"> </w:t>
      </w:r>
      <w:r w:rsidR="00A20758" w:rsidRPr="00800857">
        <w:rPr>
          <w:rFonts w:cs="Arial"/>
          <w:lang w:eastAsia="es-ES"/>
        </w:rPr>
        <w:t>Ley Orgánica 3/2007, de 22 de marzo, para la igualdad efectiva de mujeres y hombres, el Real Decreto-ley 6/2019, de 1 de marzo, de medidas urgentes para garantía de la igualdad de trato y de oportunidades entre mujeres y hombres en el empleo y la ocupación y el Real Decreto 901/2020, de 13 de octubre, por el que se regulan los planes de igualdad y su registro.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792"/>
        <w:gridCol w:w="1856"/>
        <w:gridCol w:w="4004"/>
      </w:tblGrid>
      <w:tr w:rsidR="00800857" w:rsidRPr="009178B0" w14:paraId="2B1925D2" w14:textId="77777777" w:rsidTr="00AD25F2">
        <w:trPr>
          <w:trHeight w:hRule="exact" w:val="978"/>
        </w:trPr>
        <w:tc>
          <w:tcPr>
            <w:tcW w:w="1670" w:type="dxa"/>
            <w:shd w:val="clear" w:color="auto" w:fill="B4C6E7"/>
          </w:tcPr>
          <w:p w14:paraId="24BCF02D" w14:textId="77777777" w:rsidR="00800857" w:rsidRPr="009178B0" w:rsidRDefault="00800857" w:rsidP="009178B0">
            <w:pPr>
              <w:spacing w:before="0" w:after="0"/>
              <w:jc w:val="center"/>
              <w:rPr>
                <w:rFonts w:cs="Arial"/>
                <w:b/>
                <w:bCs/>
                <w:sz w:val="18"/>
                <w:szCs w:val="18"/>
                <w:lang w:eastAsia="es-ES"/>
              </w:rPr>
            </w:pPr>
          </w:p>
        </w:tc>
        <w:tc>
          <w:tcPr>
            <w:tcW w:w="1792" w:type="dxa"/>
            <w:shd w:val="clear" w:color="auto" w:fill="B4C6E7"/>
            <w:vAlign w:val="center"/>
          </w:tcPr>
          <w:p w14:paraId="7F56BFA4" w14:textId="77777777" w:rsidR="00800857" w:rsidRPr="009178B0" w:rsidRDefault="00800857" w:rsidP="00AD25F2">
            <w:pPr>
              <w:spacing w:before="0" w:after="0"/>
              <w:ind w:firstLine="0"/>
              <w:jc w:val="center"/>
              <w:rPr>
                <w:rFonts w:cs="Arial"/>
                <w:b/>
                <w:bCs/>
                <w:sz w:val="18"/>
                <w:szCs w:val="18"/>
                <w:lang w:eastAsia="es-ES"/>
              </w:rPr>
            </w:pPr>
            <w:r w:rsidRPr="009178B0">
              <w:rPr>
                <w:rFonts w:cs="Arial"/>
                <w:b/>
                <w:bCs/>
                <w:sz w:val="18"/>
                <w:szCs w:val="18"/>
                <w:lang w:eastAsia="es-ES"/>
              </w:rPr>
              <w:t>NOMBRE DE LA ENTIDAD</w:t>
            </w:r>
          </w:p>
        </w:tc>
        <w:tc>
          <w:tcPr>
            <w:tcW w:w="1856" w:type="dxa"/>
            <w:shd w:val="clear" w:color="auto" w:fill="B4C6E7"/>
            <w:vAlign w:val="center"/>
          </w:tcPr>
          <w:p w14:paraId="3E02F9DA" w14:textId="076B837A" w:rsidR="00800857" w:rsidRPr="009178B0" w:rsidRDefault="00800857" w:rsidP="00AD25F2">
            <w:pPr>
              <w:spacing w:before="0" w:after="0"/>
              <w:ind w:firstLine="0"/>
              <w:jc w:val="center"/>
              <w:rPr>
                <w:rFonts w:cs="Arial"/>
                <w:b/>
                <w:bCs/>
                <w:sz w:val="18"/>
                <w:szCs w:val="18"/>
                <w:lang w:eastAsia="es-ES"/>
              </w:rPr>
            </w:pPr>
            <w:r w:rsidRPr="009178B0">
              <w:rPr>
                <w:rFonts w:cs="Arial"/>
                <w:b/>
                <w:bCs/>
                <w:sz w:val="18"/>
                <w:szCs w:val="18"/>
                <w:lang w:eastAsia="es-ES"/>
              </w:rPr>
              <w:t>OBLIGATORIEDAD SEGÚN LA LEY</w:t>
            </w:r>
            <w:r w:rsidRPr="009178B0">
              <w:rPr>
                <w:rStyle w:val="Refdenotaalpie"/>
                <w:rFonts w:cs="Arial"/>
                <w:b/>
                <w:bCs/>
                <w:sz w:val="18"/>
                <w:szCs w:val="18"/>
                <w:lang w:eastAsia="es-ES"/>
              </w:rPr>
              <w:footnoteReference w:id="2"/>
            </w:r>
            <w:r w:rsidRPr="009178B0">
              <w:rPr>
                <w:rFonts w:cs="Arial"/>
                <w:b/>
                <w:bCs/>
                <w:sz w:val="18"/>
                <w:szCs w:val="18"/>
                <w:lang w:eastAsia="es-ES"/>
              </w:rPr>
              <w:t xml:space="preserve">  (SI/NO)</w:t>
            </w:r>
          </w:p>
        </w:tc>
        <w:tc>
          <w:tcPr>
            <w:tcW w:w="4004" w:type="dxa"/>
            <w:shd w:val="clear" w:color="auto" w:fill="B4C6E7"/>
            <w:vAlign w:val="center"/>
          </w:tcPr>
          <w:p w14:paraId="13380307" w14:textId="7A372EFD" w:rsidR="00800857" w:rsidRPr="009178B0" w:rsidRDefault="00800857" w:rsidP="00AD25F2">
            <w:pPr>
              <w:spacing w:before="0" w:after="0"/>
              <w:ind w:firstLine="0"/>
              <w:jc w:val="center"/>
              <w:rPr>
                <w:rFonts w:cs="Arial"/>
                <w:b/>
                <w:bCs/>
                <w:sz w:val="18"/>
                <w:szCs w:val="18"/>
                <w:lang w:eastAsia="es-ES"/>
              </w:rPr>
            </w:pPr>
            <w:r w:rsidRPr="009178B0">
              <w:rPr>
                <w:rFonts w:cs="Arial"/>
                <w:b/>
                <w:bCs/>
                <w:sz w:val="18"/>
                <w:szCs w:val="18"/>
                <w:lang w:eastAsia="es-ES"/>
              </w:rPr>
              <w:t>TÍTULO y FECHA DE PUBLICACIÓN</w:t>
            </w:r>
          </w:p>
          <w:p w14:paraId="66D8ED6C" w14:textId="77777777" w:rsidR="00800857" w:rsidRPr="009178B0" w:rsidRDefault="00800857" w:rsidP="00AD25F2">
            <w:pPr>
              <w:spacing w:before="0" w:after="0"/>
              <w:ind w:firstLine="0"/>
              <w:jc w:val="center"/>
              <w:rPr>
                <w:rFonts w:cs="Arial"/>
                <w:b/>
                <w:bCs/>
                <w:sz w:val="18"/>
                <w:szCs w:val="18"/>
                <w:lang w:eastAsia="es-ES"/>
              </w:rPr>
            </w:pPr>
            <w:r w:rsidRPr="009178B0">
              <w:rPr>
                <w:rFonts w:cs="Arial"/>
                <w:b/>
                <w:bCs/>
                <w:sz w:val="18"/>
                <w:szCs w:val="18"/>
                <w:lang w:eastAsia="es-ES"/>
              </w:rPr>
              <w:t>(Plan de igualdad o documento similar)</w:t>
            </w:r>
          </w:p>
        </w:tc>
      </w:tr>
      <w:tr w:rsidR="00800857" w14:paraId="46CFEFF5" w14:textId="77777777" w:rsidTr="00AD25F2">
        <w:trPr>
          <w:trHeight w:hRule="exact" w:val="340"/>
        </w:trPr>
        <w:tc>
          <w:tcPr>
            <w:tcW w:w="1670" w:type="dxa"/>
            <w:shd w:val="clear" w:color="auto" w:fill="E7E6E6"/>
          </w:tcPr>
          <w:p w14:paraId="7ECCBE1B" w14:textId="77777777" w:rsidR="00800857" w:rsidRPr="009178B0" w:rsidRDefault="00800857" w:rsidP="009178B0">
            <w:pPr>
              <w:spacing w:before="0" w:after="0" w:line="240" w:lineRule="auto"/>
              <w:jc w:val="center"/>
              <w:rPr>
                <w:sz w:val="20"/>
                <w:szCs w:val="20"/>
                <w:lang w:eastAsia="es-ES"/>
              </w:rPr>
            </w:pPr>
            <w:r w:rsidRPr="009178B0">
              <w:rPr>
                <w:sz w:val="20"/>
                <w:szCs w:val="20"/>
                <w:lang w:eastAsia="es-ES"/>
              </w:rPr>
              <w:t>COORD</w:t>
            </w:r>
          </w:p>
        </w:tc>
        <w:tc>
          <w:tcPr>
            <w:tcW w:w="1792" w:type="dxa"/>
            <w:shd w:val="clear" w:color="auto" w:fill="auto"/>
          </w:tcPr>
          <w:p w14:paraId="0FA60354" w14:textId="77777777" w:rsidR="00800857" w:rsidRDefault="00800857" w:rsidP="009178B0">
            <w:pPr>
              <w:spacing w:before="0" w:after="0"/>
              <w:rPr>
                <w:lang w:eastAsia="es-ES"/>
              </w:rPr>
            </w:pPr>
          </w:p>
        </w:tc>
        <w:tc>
          <w:tcPr>
            <w:tcW w:w="1856" w:type="dxa"/>
            <w:shd w:val="clear" w:color="auto" w:fill="auto"/>
          </w:tcPr>
          <w:p w14:paraId="6EDA682F" w14:textId="77777777" w:rsidR="00800857" w:rsidRDefault="00800857" w:rsidP="009178B0">
            <w:pPr>
              <w:spacing w:before="0" w:after="0"/>
              <w:rPr>
                <w:lang w:eastAsia="es-ES"/>
              </w:rPr>
            </w:pPr>
          </w:p>
        </w:tc>
        <w:tc>
          <w:tcPr>
            <w:tcW w:w="4004" w:type="dxa"/>
            <w:shd w:val="clear" w:color="auto" w:fill="auto"/>
          </w:tcPr>
          <w:p w14:paraId="4BDBB588" w14:textId="77777777" w:rsidR="00800857" w:rsidRDefault="00800857" w:rsidP="009178B0">
            <w:pPr>
              <w:spacing w:before="0" w:after="0"/>
              <w:rPr>
                <w:lang w:eastAsia="es-ES"/>
              </w:rPr>
            </w:pPr>
          </w:p>
        </w:tc>
      </w:tr>
      <w:tr w:rsidR="00800857" w14:paraId="3975E2C0" w14:textId="77777777" w:rsidTr="00AD25F2">
        <w:trPr>
          <w:trHeight w:hRule="exact" w:val="340"/>
        </w:trPr>
        <w:tc>
          <w:tcPr>
            <w:tcW w:w="1670" w:type="dxa"/>
            <w:shd w:val="clear" w:color="auto" w:fill="E7E6E6"/>
          </w:tcPr>
          <w:p w14:paraId="323563C5" w14:textId="77777777" w:rsidR="00800857" w:rsidRPr="001413F0" w:rsidRDefault="00800857" w:rsidP="009178B0">
            <w:pPr>
              <w:spacing w:before="0" w:after="0" w:line="240" w:lineRule="auto"/>
              <w:jc w:val="center"/>
              <w:rPr>
                <w:sz w:val="20"/>
                <w:szCs w:val="20"/>
                <w:lang w:eastAsia="es-ES"/>
              </w:rPr>
            </w:pPr>
            <w:r w:rsidRPr="001413F0">
              <w:rPr>
                <w:sz w:val="20"/>
                <w:szCs w:val="20"/>
                <w:lang w:eastAsia="es-ES"/>
              </w:rPr>
              <w:t>2</w:t>
            </w:r>
          </w:p>
        </w:tc>
        <w:tc>
          <w:tcPr>
            <w:tcW w:w="1792" w:type="dxa"/>
            <w:shd w:val="clear" w:color="auto" w:fill="auto"/>
          </w:tcPr>
          <w:p w14:paraId="45414745" w14:textId="77777777" w:rsidR="00800857" w:rsidRDefault="00800857" w:rsidP="009178B0">
            <w:pPr>
              <w:spacing w:before="0" w:after="0"/>
              <w:rPr>
                <w:lang w:eastAsia="es-ES"/>
              </w:rPr>
            </w:pPr>
          </w:p>
        </w:tc>
        <w:tc>
          <w:tcPr>
            <w:tcW w:w="1856" w:type="dxa"/>
            <w:shd w:val="clear" w:color="auto" w:fill="auto"/>
          </w:tcPr>
          <w:p w14:paraId="7457FF93" w14:textId="77777777" w:rsidR="00800857" w:rsidRDefault="00800857" w:rsidP="009178B0">
            <w:pPr>
              <w:spacing w:before="0" w:after="0"/>
              <w:rPr>
                <w:lang w:eastAsia="es-ES"/>
              </w:rPr>
            </w:pPr>
          </w:p>
        </w:tc>
        <w:tc>
          <w:tcPr>
            <w:tcW w:w="4004" w:type="dxa"/>
            <w:shd w:val="clear" w:color="auto" w:fill="auto"/>
          </w:tcPr>
          <w:p w14:paraId="6EF49E9D" w14:textId="77777777" w:rsidR="00800857" w:rsidRDefault="00800857" w:rsidP="009178B0">
            <w:pPr>
              <w:spacing w:before="0" w:after="0"/>
              <w:rPr>
                <w:lang w:eastAsia="es-ES"/>
              </w:rPr>
            </w:pPr>
          </w:p>
        </w:tc>
      </w:tr>
      <w:tr w:rsidR="00800857" w14:paraId="317876BA" w14:textId="77777777" w:rsidTr="00AD25F2">
        <w:trPr>
          <w:trHeight w:hRule="exact" w:val="340"/>
        </w:trPr>
        <w:tc>
          <w:tcPr>
            <w:tcW w:w="1670" w:type="dxa"/>
            <w:shd w:val="clear" w:color="auto" w:fill="E7E6E6"/>
          </w:tcPr>
          <w:p w14:paraId="7A88A102" w14:textId="77777777" w:rsidR="00800857" w:rsidRPr="001413F0" w:rsidRDefault="00800857" w:rsidP="009178B0">
            <w:pPr>
              <w:spacing w:before="0" w:after="0" w:line="240" w:lineRule="auto"/>
              <w:jc w:val="center"/>
              <w:rPr>
                <w:sz w:val="20"/>
                <w:szCs w:val="20"/>
                <w:lang w:eastAsia="es-ES"/>
              </w:rPr>
            </w:pPr>
            <w:r w:rsidRPr="001413F0">
              <w:rPr>
                <w:sz w:val="20"/>
                <w:szCs w:val="20"/>
                <w:lang w:eastAsia="es-ES"/>
              </w:rPr>
              <w:t>3</w:t>
            </w:r>
          </w:p>
        </w:tc>
        <w:tc>
          <w:tcPr>
            <w:tcW w:w="1792" w:type="dxa"/>
            <w:shd w:val="clear" w:color="auto" w:fill="auto"/>
          </w:tcPr>
          <w:p w14:paraId="6695D1F2" w14:textId="77777777" w:rsidR="00800857" w:rsidRDefault="00800857" w:rsidP="009178B0">
            <w:pPr>
              <w:spacing w:before="0" w:after="0"/>
              <w:rPr>
                <w:lang w:eastAsia="es-ES"/>
              </w:rPr>
            </w:pPr>
          </w:p>
        </w:tc>
        <w:tc>
          <w:tcPr>
            <w:tcW w:w="1856" w:type="dxa"/>
            <w:shd w:val="clear" w:color="auto" w:fill="auto"/>
          </w:tcPr>
          <w:p w14:paraId="1CA41372" w14:textId="77777777" w:rsidR="00800857" w:rsidRDefault="00800857" w:rsidP="009178B0">
            <w:pPr>
              <w:spacing w:before="0" w:after="0"/>
              <w:rPr>
                <w:lang w:eastAsia="es-ES"/>
              </w:rPr>
            </w:pPr>
          </w:p>
        </w:tc>
        <w:tc>
          <w:tcPr>
            <w:tcW w:w="4004" w:type="dxa"/>
            <w:shd w:val="clear" w:color="auto" w:fill="auto"/>
          </w:tcPr>
          <w:p w14:paraId="5D8AD0C8" w14:textId="77777777" w:rsidR="00800857" w:rsidRDefault="00800857" w:rsidP="009178B0">
            <w:pPr>
              <w:spacing w:before="0" w:after="0"/>
              <w:rPr>
                <w:lang w:eastAsia="es-ES"/>
              </w:rPr>
            </w:pPr>
          </w:p>
        </w:tc>
      </w:tr>
      <w:tr w:rsidR="00800857" w14:paraId="0D97635D" w14:textId="77777777" w:rsidTr="00AD25F2">
        <w:trPr>
          <w:trHeight w:hRule="exact" w:val="340"/>
        </w:trPr>
        <w:tc>
          <w:tcPr>
            <w:tcW w:w="1670" w:type="dxa"/>
            <w:shd w:val="clear" w:color="auto" w:fill="E7E6E6"/>
          </w:tcPr>
          <w:p w14:paraId="756F90E3" w14:textId="77777777" w:rsidR="00800857" w:rsidRPr="001413F0" w:rsidRDefault="00800857" w:rsidP="009178B0">
            <w:pPr>
              <w:spacing w:before="0" w:after="0" w:line="240" w:lineRule="auto"/>
              <w:jc w:val="center"/>
              <w:rPr>
                <w:sz w:val="20"/>
                <w:szCs w:val="20"/>
                <w:lang w:eastAsia="es-ES"/>
              </w:rPr>
            </w:pPr>
            <w:r w:rsidRPr="001413F0">
              <w:rPr>
                <w:sz w:val="20"/>
                <w:szCs w:val="20"/>
                <w:lang w:eastAsia="es-ES"/>
              </w:rPr>
              <w:t>4</w:t>
            </w:r>
          </w:p>
        </w:tc>
        <w:tc>
          <w:tcPr>
            <w:tcW w:w="1792" w:type="dxa"/>
            <w:shd w:val="clear" w:color="auto" w:fill="auto"/>
          </w:tcPr>
          <w:p w14:paraId="54165411" w14:textId="77777777" w:rsidR="00800857" w:rsidRDefault="00800857" w:rsidP="009178B0">
            <w:pPr>
              <w:spacing w:before="0" w:after="0"/>
              <w:rPr>
                <w:lang w:eastAsia="es-ES"/>
              </w:rPr>
            </w:pPr>
          </w:p>
        </w:tc>
        <w:tc>
          <w:tcPr>
            <w:tcW w:w="1856" w:type="dxa"/>
            <w:shd w:val="clear" w:color="auto" w:fill="auto"/>
          </w:tcPr>
          <w:p w14:paraId="77A3F6E6" w14:textId="77777777" w:rsidR="00800857" w:rsidRDefault="00800857" w:rsidP="009178B0">
            <w:pPr>
              <w:spacing w:before="0" w:after="0"/>
              <w:rPr>
                <w:lang w:eastAsia="es-ES"/>
              </w:rPr>
            </w:pPr>
          </w:p>
        </w:tc>
        <w:tc>
          <w:tcPr>
            <w:tcW w:w="4004" w:type="dxa"/>
            <w:shd w:val="clear" w:color="auto" w:fill="auto"/>
          </w:tcPr>
          <w:p w14:paraId="6843D6E1" w14:textId="77777777" w:rsidR="00800857" w:rsidRDefault="00800857" w:rsidP="009178B0">
            <w:pPr>
              <w:spacing w:before="0" w:after="0"/>
              <w:rPr>
                <w:lang w:eastAsia="es-ES"/>
              </w:rPr>
            </w:pPr>
          </w:p>
        </w:tc>
      </w:tr>
      <w:tr w:rsidR="00800857" w14:paraId="64EE5052" w14:textId="77777777" w:rsidTr="00AD25F2">
        <w:trPr>
          <w:trHeight w:hRule="exact" w:val="340"/>
        </w:trPr>
        <w:tc>
          <w:tcPr>
            <w:tcW w:w="1670" w:type="dxa"/>
            <w:shd w:val="clear" w:color="auto" w:fill="E7E6E6"/>
          </w:tcPr>
          <w:p w14:paraId="03CB904D" w14:textId="77777777" w:rsidR="00800857" w:rsidRPr="001413F0" w:rsidRDefault="00800857" w:rsidP="009178B0">
            <w:pPr>
              <w:spacing w:before="0" w:after="0" w:line="240" w:lineRule="auto"/>
              <w:jc w:val="center"/>
              <w:rPr>
                <w:sz w:val="20"/>
                <w:szCs w:val="20"/>
                <w:lang w:eastAsia="es-ES"/>
              </w:rPr>
            </w:pPr>
            <w:r w:rsidRPr="001413F0">
              <w:rPr>
                <w:sz w:val="20"/>
                <w:szCs w:val="20"/>
                <w:lang w:eastAsia="es-ES"/>
              </w:rPr>
              <w:t>5</w:t>
            </w:r>
          </w:p>
        </w:tc>
        <w:tc>
          <w:tcPr>
            <w:tcW w:w="1792" w:type="dxa"/>
            <w:shd w:val="clear" w:color="auto" w:fill="auto"/>
          </w:tcPr>
          <w:p w14:paraId="336B7F37" w14:textId="77777777" w:rsidR="00800857" w:rsidRDefault="00800857" w:rsidP="009178B0">
            <w:pPr>
              <w:spacing w:before="0" w:after="0"/>
              <w:rPr>
                <w:lang w:eastAsia="es-ES"/>
              </w:rPr>
            </w:pPr>
          </w:p>
        </w:tc>
        <w:tc>
          <w:tcPr>
            <w:tcW w:w="1856" w:type="dxa"/>
            <w:shd w:val="clear" w:color="auto" w:fill="auto"/>
          </w:tcPr>
          <w:p w14:paraId="3DFC1F06" w14:textId="77777777" w:rsidR="00800857" w:rsidRDefault="00800857" w:rsidP="009178B0">
            <w:pPr>
              <w:spacing w:before="0" w:after="0"/>
              <w:rPr>
                <w:lang w:eastAsia="es-ES"/>
              </w:rPr>
            </w:pPr>
          </w:p>
        </w:tc>
        <w:tc>
          <w:tcPr>
            <w:tcW w:w="4004" w:type="dxa"/>
            <w:shd w:val="clear" w:color="auto" w:fill="auto"/>
          </w:tcPr>
          <w:p w14:paraId="0C3EEBF2" w14:textId="77777777" w:rsidR="00800857" w:rsidRDefault="00800857" w:rsidP="009178B0">
            <w:pPr>
              <w:spacing w:before="0" w:after="0"/>
              <w:rPr>
                <w:lang w:eastAsia="es-ES"/>
              </w:rPr>
            </w:pPr>
          </w:p>
        </w:tc>
      </w:tr>
    </w:tbl>
    <w:p w14:paraId="561617E3" w14:textId="77777777" w:rsidR="006E771E" w:rsidRDefault="00B018FC" w:rsidP="00B018FC">
      <w:pPr>
        <w:spacing w:before="0"/>
        <w:jc w:val="center"/>
        <w:rPr>
          <w:b/>
          <w:bCs/>
          <w:sz w:val="20"/>
          <w:szCs w:val="20"/>
          <w:lang w:eastAsia="es-ES"/>
        </w:rPr>
      </w:pPr>
      <w:r w:rsidRPr="00C40023">
        <w:rPr>
          <w:b/>
          <w:bCs/>
          <w:sz w:val="20"/>
          <w:szCs w:val="20"/>
          <w:lang w:eastAsia="es-ES"/>
        </w:rPr>
        <w:t>Tabla 1. Relación de entidades</w:t>
      </w:r>
    </w:p>
    <w:p w14:paraId="03B6055A" w14:textId="4604D101" w:rsidR="004A5E11" w:rsidRPr="00C40023" w:rsidRDefault="00792D93" w:rsidP="005A659C">
      <w:pPr>
        <w:pStyle w:val="Ttulo1"/>
      </w:pPr>
      <w:bookmarkStart w:id="4" w:name="_Toc124435889"/>
      <w:bookmarkStart w:id="5" w:name="_Toc136945331"/>
      <w:r w:rsidRPr="00C40023">
        <w:t xml:space="preserve">MEDIDAS ORIENTADAS A REDUCIR </w:t>
      </w:r>
      <w:r w:rsidR="006030B9">
        <w:t xml:space="preserve">DESIGUALDADES </w:t>
      </w:r>
      <w:r w:rsidRPr="00C40023">
        <w:t xml:space="preserve">DE </w:t>
      </w:r>
      <w:r w:rsidR="00084C1E" w:rsidRPr="00C40023">
        <w:t xml:space="preserve">GÉNERO </w:t>
      </w:r>
      <w:r w:rsidRPr="00C40023">
        <w:t>DE LA ENTIDAD O ENTIDADES SOLICITANTES</w:t>
      </w:r>
      <w:r w:rsidR="00D14008" w:rsidRPr="00C40023">
        <w:t>.</w:t>
      </w:r>
      <w:bookmarkEnd w:id="4"/>
      <w:bookmarkEnd w:id="5"/>
    </w:p>
    <w:p w14:paraId="78F7F721" w14:textId="3E23F179" w:rsidR="0008724B" w:rsidRPr="0008724B" w:rsidRDefault="00792D93" w:rsidP="008403CE">
      <w:pPr>
        <w:jc w:val="both"/>
        <w:rPr>
          <w:rFonts w:cs="Arial"/>
          <w:lang w:eastAsia="es-ES"/>
        </w:rPr>
      </w:pPr>
      <w:bookmarkStart w:id="6" w:name="_Toc90555908"/>
      <w:bookmarkStart w:id="7" w:name="_Toc90556199"/>
      <w:bookmarkStart w:id="8" w:name="_Toc90555913"/>
      <w:bookmarkStart w:id="9" w:name="_Toc90556204"/>
      <w:bookmarkStart w:id="10" w:name="_Toc90555915"/>
      <w:bookmarkStart w:id="11" w:name="_Toc90556206"/>
      <w:bookmarkEnd w:id="6"/>
      <w:bookmarkEnd w:id="7"/>
      <w:bookmarkEnd w:id="8"/>
      <w:bookmarkEnd w:id="9"/>
      <w:bookmarkEnd w:id="10"/>
      <w:bookmarkEnd w:id="11"/>
      <w:r w:rsidRPr="00C40023">
        <w:rPr>
          <w:rFonts w:cs="Arial"/>
          <w:lang w:eastAsia="es-ES"/>
        </w:rPr>
        <w:t xml:space="preserve">En este apartado se describirán las diferentes medidas llevadas a cabo por </w:t>
      </w:r>
      <w:r w:rsidR="00A80A6D">
        <w:rPr>
          <w:rFonts w:cs="Arial"/>
          <w:lang w:eastAsia="es-ES"/>
        </w:rPr>
        <w:t>la</w:t>
      </w:r>
      <w:r w:rsidRPr="00C40023">
        <w:rPr>
          <w:rFonts w:cs="Arial"/>
          <w:lang w:eastAsia="es-ES"/>
        </w:rPr>
        <w:t xml:space="preserve"> </w:t>
      </w:r>
      <w:r w:rsidR="00A80A6D">
        <w:rPr>
          <w:rFonts w:cs="Arial"/>
          <w:lang w:eastAsia="es-ES"/>
        </w:rPr>
        <w:t xml:space="preserve">entidad o </w:t>
      </w:r>
      <w:r w:rsidRPr="00C40023">
        <w:rPr>
          <w:rFonts w:cs="Arial"/>
          <w:lang w:eastAsia="es-ES"/>
        </w:rPr>
        <w:t>entidades</w:t>
      </w:r>
      <w:r w:rsidR="0091130B">
        <w:rPr>
          <w:rFonts w:cs="Arial"/>
          <w:lang w:eastAsia="es-ES"/>
        </w:rPr>
        <w:t xml:space="preserve"> solicitantes</w:t>
      </w:r>
      <w:r w:rsidRPr="00C40023">
        <w:rPr>
          <w:rFonts w:cs="Arial"/>
          <w:lang w:eastAsia="es-ES"/>
        </w:rPr>
        <w:t xml:space="preserve">, </w:t>
      </w:r>
      <w:r w:rsidR="00642565" w:rsidRPr="00C40023">
        <w:rPr>
          <w:rFonts w:cs="Arial"/>
          <w:lang w:eastAsia="es-ES"/>
        </w:rPr>
        <w:t xml:space="preserve">y </w:t>
      </w:r>
      <w:r w:rsidR="00A77FF0" w:rsidRPr="00C40023">
        <w:rPr>
          <w:rFonts w:cs="Arial"/>
          <w:lang w:eastAsia="es-ES"/>
        </w:rPr>
        <w:t>deberá incluir aquellas actuaciones conducentes a</w:t>
      </w:r>
      <w:r w:rsidR="00642565" w:rsidRPr="00C40023">
        <w:rPr>
          <w:rFonts w:cs="Arial"/>
          <w:lang w:eastAsia="es-ES"/>
        </w:rPr>
        <w:t xml:space="preserve"> </w:t>
      </w:r>
      <w:r w:rsidR="00A77FF0" w:rsidRPr="00C40023">
        <w:rPr>
          <w:rFonts w:cs="Arial"/>
          <w:lang w:eastAsia="es-ES"/>
        </w:rPr>
        <w:t xml:space="preserve">una efectiva consecución de la igualdad </w:t>
      </w:r>
      <w:r w:rsidR="005E2D6C" w:rsidRPr="00C40023">
        <w:rPr>
          <w:rFonts w:cs="Arial"/>
          <w:lang w:eastAsia="es-ES"/>
        </w:rPr>
        <w:t>efectiva entre hombres y mujeres</w:t>
      </w:r>
      <w:r w:rsidR="00642565" w:rsidRPr="00C40023">
        <w:rPr>
          <w:rFonts w:cs="Arial"/>
          <w:lang w:eastAsia="es-ES"/>
        </w:rPr>
        <w:t xml:space="preserve">, </w:t>
      </w:r>
      <w:r w:rsidR="00A77FF0" w:rsidRPr="00C40023">
        <w:rPr>
          <w:rFonts w:cs="Arial"/>
          <w:lang w:eastAsia="es-ES"/>
        </w:rPr>
        <w:t xml:space="preserve">entre </w:t>
      </w:r>
      <w:r w:rsidR="00642565" w:rsidRPr="00C40023">
        <w:rPr>
          <w:rFonts w:cs="Arial"/>
          <w:lang w:eastAsia="es-ES"/>
        </w:rPr>
        <w:t xml:space="preserve">las que se podrán incluir </w:t>
      </w:r>
      <w:r w:rsidR="00A77FF0" w:rsidRPr="00C40023">
        <w:rPr>
          <w:rFonts w:cs="Arial"/>
          <w:lang w:eastAsia="es-ES"/>
        </w:rPr>
        <w:t>medidas de</w:t>
      </w:r>
      <w:r w:rsidR="00B12DF7">
        <w:rPr>
          <w:rFonts w:cs="Arial"/>
          <w:lang w:eastAsia="es-ES"/>
        </w:rPr>
        <w:t>:</w:t>
      </w:r>
      <w:r w:rsidR="00A77FF0" w:rsidRPr="00C40023">
        <w:rPr>
          <w:rFonts w:cs="Arial"/>
          <w:lang w:eastAsia="es-ES"/>
        </w:rPr>
        <w:t xml:space="preserve"> conciliación de la vida personal, laboral y familiar</w:t>
      </w:r>
      <w:r w:rsidR="00B12DF7">
        <w:rPr>
          <w:rFonts w:cs="Arial"/>
          <w:lang w:eastAsia="es-ES"/>
        </w:rPr>
        <w:t>;</w:t>
      </w:r>
      <w:r w:rsidR="00642565" w:rsidRPr="00C40023">
        <w:rPr>
          <w:rFonts w:cs="Arial"/>
          <w:lang w:eastAsia="es-ES"/>
        </w:rPr>
        <w:t xml:space="preserve"> </w:t>
      </w:r>
      <w:r w:rsidR="00A77FF0" w:rsidRPr="00C40023">
        <w:rPr>
          <w:rFonts w:cs="Arial"/>
          <w:lang w:eastAsia="es-ES"/>
        </w:rPr>
        <w:t>de responsabilidad social de la empresa</w:t>
      </w:r>
      <w:r w:rsidR="00B12DF7">
        <w:rPr>
          <w:rFonts w:cs="Arial"/>
          <w:lang w:eastAsia="es-ES"/>
        </w:rPr>
        <w:t>;</w:t>
      </w:r>
      <w:r w:rsidR="00A77FF0" w:rsidRPr="00C40023">
        <w:rPr>
          <w:rFonts w:cs="Arial"/>
          <w:lang w:eastAsia="es-ES"/>
        </w:rPr>
        <w:t xml:space="preserve"> </w:t>
      </w:r>
      <w:r w:rsidR="00FA5D8B">
        <w:rPr>
          <w:rFonts w:cs="Arial"/>
          <w:lang w:eastAsia="es-ES"/>
        </w:rPr>
        <w:t xml:space="preserve">la implantación de procesos de selección </w:t>
      </w:r>
      <w:r w:rsidR="00D47533">
        <w:rPr>
          <w:rFonts w:cs="Arial"/>
          <w:lang w:eastAsia="es-ES"/>
        </w:rPr>
        <w:t xml:space="preserve">y contratación </w:t>
      </w:r>
      <w:r w:rsidR="00FA5D8B">
        <w:rPr>
          <w:rFonts w:cs="Arial"/>
          <w:lang w:eastAsia="es-ES"/>
        </w:rPr>
        <w:t>de personal</w:t>
      </w:r>
      <w:r w:rsidR="00D47533">
        <w:rPr>
          <w:rFonts w:cs="Arial"/>
          <w:lang w:eastAsia="es-ES"/>
        </w:rPr>
        <w:t>, así como de promoción profesional</w:t>
      </w:r>
      <w:r w:rsidR="00FA5D8B">
        <w:rPr>
          <w:rFonts w:cs="Arial"/>
          <w:lang w:eastAsia="es-ES"/>
        </w:rPr>
        <w:t xml:space="preserve"> </w:t>
      </w:r>
      <w:r w:rsidR="000F1E12">
        <w:rPr>
          <w:rFonts w:cs="Arial"/>
          <w:lang w:eastAsia="es-ES"/>
        </w:rPr>
        <w:t xml:space="preserve">que sean </w:t>
      </w:r>
      <w:r w:rsidR="00FA5D8B">
        <w:rPr>
          <w:rFonts w:cs="Arial"/>
          <w:lang w:eastAsia="es-ES"/>
        </w:rPr>
        <w:t>imparciales</w:t>
      </w:r>
      <w:r w:rsidR="000F1E12">
        <w:rPr>
          <w:rFonts w:cs="Arial"/>
          <w:lang w:eastAsia="es-ES"/>
        </w:rPr>
        <w:t xml:space="preserve"> a la vez que procuran una representación equilibrada de mujeres y </w:t>
      </w:r>
      <w:r w:rsidR="000F1E12">
        <w:rPr>
          <w:rFonts w:cs="Arial"/>
          <w:lang w:eastAsia="es-ES"/>
        </w:rPr>
        <w:lastRenderedPageBreak/>
        <w:t>hombres en todas las áreas y niveles de la organización</w:t>
      </w:r>
      <w:r w:rsidR="00B12DF7">
        <w:rPr>
          <w:rFonts w:cs="Arial"/>
          <w:lang w:eastAsia="es-ES"/>
        </w:rPr>
        <w:t>;</w:t>
      </w:r>
      <w:r w:rsidR="00FA5D8B">
        <w:rPr>
          <w:rFonts w:cs="Arial"/>
          <w:lang w:eastAsia="es-ES"/>
        </w:rPr>
        <w:t xml:space="preserve"> </w:t>
      </w:r>
      <w:r w:rsidR="00642565" w:rsidRPr="00C40023">
        <w:rPr>
          <w:rFonts w:cs="Arial"/>
          <w:lang w:eastAsia="es-ES"/>
        </w:rPr>
        <w:t xml:space="preserve">cursos </w:t>
      </w:r>
      <w:r w:rsidR="00D360BD" w:rsidRPr="00C40023">
        <w:rPr>
          <w:rFonts w:cs="Arial"/>
          <w:lang w:eastAsia="es-ES"/>
        </w:rPr>
        <w:t xml:space="preserve">y jornadas </w:t>
      </w:r>
      <w:r w:rsidR="00642565" w:rsidRPr="00C40023">
        <w:rPr>
          <w:rFonts w:cs="Arial"/>
          <w:lang w:eastAsia="es-ES"/>
        </w:rPr>
        <w:t>de formación</w:t>
      </w:r>
      <w:r w:rsidR="00D360BD" w:rsidRPr="00C40023">
        <w:rPr>
          <w:rFonts w:cs="Arial"/>
          <w:lang w:eastAsia="es-ES"/>
        </w:rPr>
        <w:t xml:space="preserve"> </w:t>
      </w:r>
      <w:r w:rsidR="000F1E12">
        <w:rPr>
          <w:rFonts w:cs="Arial"/>
          <w:lang w:eastAsia="es-ES"/>
        </w:rPr>
        <w:t xml:space="preserve">en materias </w:t>
      </w:r>
      <w:r w:rsidR="00D360BD" w:rsidRPr="00C40023">
        <w:rPr>
          <w:rFonts w:cs="Arial"/>
          <w:lang w:eastAsia="es-ES"/>
        </w:rPr>
        <w:t xml:space="preserve">relacionadas con </w:t>
      </w:r>
      <w:r w:rsidR="000F1E12">
        <w:rPr>
          <w:rFonts w:cs="Arial"/>
          <w:lang w:eastAsia="es-ES"/>
        </w:rPr>
        <w:t xml:space="preserve">la igualdad </w:t>
      </w:r>
      <w:r w:rsidR="00D360BD" w:rsidRPr="00C40023">
        <w:rPr>
          <w:rFonts w:cs="Arial"/>
          <w:lang w:eastAsia="es-ES"/>
        </w:rPr>
        <w:t>de género</w:t>
      </w:r>
      <w:r w:rsidR="00B12DF7">
        <w:rPr>
          <w:rFonts w:cs="Arial"/>
          <w:lang w:eastAsia="es-ES"/>
        </w:rPr>
        <w:t>;</w:t>
      </w:r>
      <w:r w:rsidR="0008724B" w:rsidRPr="00C40023">
        <w:rPr>
          <w:rFonts w:cs="Arial"/>
          <w:lang w:eastAsia="es-ES"/>
        </w:rPr>
        <w:t xml:space="preserve"> </w:t>
      </w:r>
      <w:r w:rsidR="00E8096D">
        <w:rPr>
          <w:rFonts w:cs="Arial"/>
          <w:lang w:eastAsia="es-ES"/>
        </w:rPr>
        <w:t>medidas</w:t>
      </w:r>
      <w:r w:rsidR="008403CE">
        <w:rPr>
          <w:rFonts w:cs="Arial"/>
          <w:lang w:eastAsia="es-ES"/>
        </w:rPr>
        <w:t xml:space="preserve"> de auditoria retributiva para</w:t>
      </w:r>
      <w:r w:rsidR="008403CE" w:rsidRPr="008403CE">
        <w:rPr>
          <w:rFonts w:cs="Arial"/>
          <w:lang w:eastAsia="es-ES"/>
        </w:rPr>
        <w:t xml:space="preserve"> garantizar la igualdad retributiva</w:t>
      </w:r>
      <w:r w:rsidR="008403CE">
        <w:rPr>
          <w:rFonts w:cs="Arial"/>
          <w:lang w:eastAsia="es-ES"/>
        </w:rPr>
        <w:t xml:space="preserve"> de mujeres y hombres</w:t>
      </w:r>
      <w:r w:rsidR="008403CE" w:rsidRPr="008403CE">
        <w:rPr>
          <w:rFonts w:cs="Arial"/>
          <w:lang w:eastAsia="es-ES"/>
        </w:rPr>
        <w:t>, y asegurar la transparencia y el seguimiento de dicho sistema retributiv</w:t>
      </w:r>
      <w:r w:rsidR="008403CE">
        <w:rPr>
          <w:rFonts w:cs="Arial"/>
          <w:lang w:eastAsia="es-ES"/>
        </w:rPr>
        <w:t>o</w:t>
      </w:r>
      <w:r w:rsidR="00272938">
        <w:rPr>
          <w:rStyle w:val="Refdenotaalpie"/>
          <w:rFonts w:cs="Arial"/>
          <w:lang w:eastAsia="es-ES"/>
        </w:rPr>
        <w:footnoteReference w:id="3"/>
      </w:r>
      <w:r w:rsidR="008403CE">
        <w:rPr>
          <w:rFonts w:cs="Arial"/>
          <w:lang w:eastAsia="es-ES"/>
        </w:rPr>
        <w:t xml:space="preserve">; </w:t>
      </w:r>
      <w:r w:rsidR="00D360BD" w:rsidRPr="00C40023">
        <w:rPr>
          <w:rFonts w:cs="Arial"/>
          <w:lang w:eastAsia="es-ES"/>
        </w:rPr>
        <w:t xml:space="preserve">la </w:t>
      </w:r>
      <w:r w:rsidR="0008724B" w:rsidRPr="00C40023">
        <w:rPr>
          <w:rFonts w:cs="Arial"/>
          <w:lang w:eastAsia="es-ES"/>
        </w:rPr>
        <w:t xml:space="preserve">obtención de </w:t>
      </w:r>
      <w:r w:rsidR="00A77FF0" w:rsidRPr="00C40023">
        <w:rPr>
          <w:rFonts w:cs="Arial"/>
          <w:lang w:eastAsia="es-ES"/>
        </w:rPr>
        <w:t xml:space="preserve">distintivo empresarial </w:t>
      </w:r>
      <w:r w:rsidR="0008724B" w:rsidRPr="00C40023">
        <w:rPr>
          <w:rFonts w:cs="Arial"/>
          <w:lang w:eastAsia="es-ES"/>
        </w:rPr>
        <w:t xml:space="preserve">o certificaciones </w:t>
      </w:r>
      <w:r w:rsidR="00A77FF0" w:rsidRPr="00C40023">
        <w:rPr>
          <w:rFonts w:cs="Arial"/>
          <w:lang w:eastAsia="es-ES"/>
        </w:rPr>
        <w:t>en</w:t>
      </w:r>
      <w:r w:rsidR="00642565" w:rsidRPr="00C40023">
        <w:rPr>
          <w:rFonts w:cs="Arial"/>
          <w:lang w:eastAsia="es-ES"/>
        </w:rPr>
        <w:t xml:space="preserve"> </w:t>
      </w:r>
      <w:r w:rsidR="00A77FF0" w:rsidRPr="00C40023">
        <w:rPr>
          <w:rFonts w:cs="Arial"/>
          <w:lang w:eastAsia="es-ES"/>
        </w:rPr>
        <w:t>materia de igualdad</w:t>
      </w:r>
      <w:r w:rsidR="00272938">
        <w:rPr>
          <w:rStyle w:val="Refdenotaalpie"/>
          <w:rFonts w:cs="Arial"/>
          <w:lang w:eastAsia="es-ES"/>
        </w:rPr>
        <w:footnoteReference w:id="4"/>
      </w:r>
      <w:r w:rsidR="00B12DF7">
        <w:rPr>
          <w:rFonts w:cs="Arial"/>
          <w:lang w:eastAsia="es-ES"/>
        </w:rPr>
        <w:t>;</w:t>
      </w:r>
      <w:r w:rsidR="0008724B" w:rsidRPr="00C40023">
        <w:rPr>
          <w:rFonts w:cs="Arial"/>
          <w:lang w:eastAsia="es-ES"/>
        </w:rPr>
        <w:t xml:space="preserve"> participación en condiciones de igualdad de mujeres y hombres en equipos de trabajo, órganos de gobernanza</w:t>
      </w:r>
      <w:r w:rsidR="005E2D6C" w:rsidRPr="00C40023">
        <w:rPr>
          <w:rFonts w:cs="Arial"/>
          <w:lang w:eastAsia="es-ES"/>
        </w:rPr>
        <w:t xml:space="preserve"> </w:t>
      </w:r>
      <w:r w:rsidR="00D360BD" w:rsidRPr="00C40023">
        <w:rPr>
          <w:rFonts w:cs="Arial"/>
          <w:lang w:eastAsia="es-ES"/>
        </w:rPr>
        <w:t>y/o</w:t>
      </w:r>
      <w:r w:rsidR="0008724B" w:rsidRPr="00C40023">
        <w:rPr>
          <w:rFonts w:cs="Arial"/>
          <w:lang w:eastAsia="es-ES"/>
        </w:rPr>
        <w:t xml:space="preserve"> consultivos</w:t>
      </w:r>
      <w:r w:rsidR="005E2D6C" w:rsidRPr="00C40023">
        <w:rPr>
          <w:rFonts w:cs="Arial"/>
          <w:lang w:eastAsia="es-ES"/>
        </w:rPr>
        <w:t xml:space="preserve"> específicos </w:t>
      </w:r>
      <w:r w:rsidR="00D360BD" w:rsidRPr="00C40023">
        <w:rPr>
          <w:rFonts w:cs="Arial"/>
          <w:lang w:eastAsia="es-ES"/>
        </w:rPr>
        <w:t>de</w:t>
      </w:r>
      <w:r w:rsidR="005E2D6C" w:rsidRPr="00C40023">
        <w:rPr>
          <w:rFonts w:cs="Arial"/>
          <w:lang w:eastAsia="es-ES"/>
        </w:rPr>
        <w:t xml:space="preserve"> esta materia</w:t>
      </w:r>
      <w:r w:rsidR="00B12DF7">
        <w:rPr>
          <w:rFonts w:cs="Arial"/>
          <w:lang w:eastAsia="es-ES"/>
        </w:rPr>
        <w:t>;</w:t>
      </w:r>
      <w:r w:rsidR="0008724B" w:rsidRPr="00C40023">
        <w:rPr>
          <w:rFonts w:cs="Arial"/>
          <w:lang w:eastAsia="es-ES"/>
        </w:rPr>
        <w:t xml:space="preserve"> </w:t>
      </w:r>
      <w:r w:rsidR="00B12DF7">
        <w:rPr>
          <w:rFonts w:cs="Arial"/>
          <w:lang w:eastAsia="es-ES"/>
        </w:rPr>
        <w:t>m</w:t>
      </w:r>
      <w:r w:rsidR="00B12DF7" w:rsidRPr="00B12DF7">
        <w:rPr>
          <w:rFonts w:cs="Arial"/>
          <w:lang w:eastAsia="es-ES"/>
        </w:rPr>
        <w:t xml:space="preserve">edidas </w:t>
      </w:r>
      <w:r w:rsidR="00B0644E">
        <w:rPr>
          <w:rFonts w:cs="Arial"/>
          <w:lang w:eastAsia="es-ES"/>
        </w:rPr>
        <w:t xml:space="preserve">y protocolos </w:t>
      </w:r>
      <w:r w:rsidR="00B12DF7" w:rsidRPr="00B12DF7">
        <w:rPr>
          <w:rFonts w:cs="Arial"/>
          <w:lang w:eastAsia="es-ES"/>
        </w:rPr>
        <w:t>específic</w:t>
      </w:r>
      <w:r w:rsidR="00B0644E">
        <w:rPr>
          <w:rFonts w:cs="Arial"/>
          <w:lang w:eastAsia="es-ES"/>
        </w:rPr>
        <w:t>o</w:t>
      </w:r>
      <w:r w:rsidR="00B12DF7" w:rsidRPr="00B12DF7">
        <w:rPr>
          <w:rFonts w:cs="Arial"/>
          <w:lang w:eastAsia="es-ES"/>
        </w:rPr>
        <w:t>s para prevenir la comisión de delitos y otras conductas contra la libertad sexual y la integridad moral en el trabajo</w:t>
      </w:r>
      <w:r w:rsidR="00B12DF7">
        <w:rPr>
          <w:rStyle w:val="Refdenotaalpie"/>
          <w:rFonts w:cs="Arial"/>
          <w:lang w:eastAsia="es-ES"/>
        </w:rPr>
        <w:footnoteReference w:id="5"/>
      </w:r>
      <w:r w:rsidR="00B12DF7">
        <w:rPr>
          <w:rFonts w:cs="Arial"/>
          <w:lang w:eastAsia="es-ES"/>
        </w:rPr>
        <w:t xml:space="preserve">; </w:t>
      </w:r>
      <w:r w:rsidR="0008724B" w:rsidRPr="00C40023">
        <w:rPr>
          <w:rFonts w:cs="Arial"/>
          <w:lang w:eastAsia="es-ES"/>
        </w:rPr>
        <w:t xml:space="preserve">asesoramiento </w:t>
      </w:r>
      <w:r w:rsidR="00D360BD" w:rsidRPr="00C40023">
        <w:rPr>
          <w:rFonts w:cs="Arial"/>
          <w:lang w:eastAsia="es-ES"/>
        </w:rPr>
        <w:t xml:space="preserve">por parte </w:t>
      </w:r>
      <w:r w:rsidR="0008724B" w:rsidRPr="00C40023">
        <w:rPr>
          <w:rFonts w:cs="Arial"/>
          <w:lang w:eastAsia="es-ES"/>
        </w:rPr>
        <w:t>de organizaciones o personas expertas en igualdad e impacto de género</w:t>
      </w:r>
      <w:r w:rsidR="00B12DF7">
        <w:rPr>
          <w:rFonts w:cs="Arial"/>
          <w:lang w:eastAsia="es-ES"/>
        </w:rPr>
        <w:t>;</w:t>
      </w:r>
      <w:r w:rsidR="0008724B" w:rsidRPr="00C40023">
        <w:rPr>
          <w:rFonts w:cs="Arial"/>
          <w:lang w:eastAsia="es-ES"/>
        </w:rPr>
        <w:t xml:space="preserve"> disponibilidad de recursos </w:t>
      </w:r>
      <w:r w:rsidR="00B12DF7">
        <w:rPr>
          <w:rFonts w:cs="Arial"/>
          <w:lang w:eastAsia="es-ES"/>
        </w:rPr>
        <w:t xml:space="preserve">humanos, </w:t>
      </w:r>
      <w:r w:rsidR="0008724B" w:rsidRPr="00C40023">
        <w:rPr>
          <w:rFonts w:cs="Arial"/>
          <w:lang w:eastAsia="es-ES"/>
        </w:rPr>
        <w:t>materiales y financieros para objetivos y actividades en materia de género, etc</w:t>
      </w:r>
      <w:r w:rsidR="00642565" w:rsidRPr="00C40023">
        <w:rPr>
          <w:rFonts w:cs="Arial"/>
          <w:lang w:eastAsia="es-ES"/>
        </w:rPr>
        <w:t>.</w:t>
      </w:r>
      <w:r w:rsidR="0008724B" w:rsidRPr="0008724B">
        <w:rPr>
          <w:rFonts w:eastAsia="Times New Roman" w:cs="Arial"/>
          <w:lang w:eastAsia="es-ES"/>
        </w:rPr>
        <w:t xml:space="preserve"> </w:t>
      </w:r>
    </w:p>
    <w:p w14:paraId="212C23C7" w14:textId="77777777" w:rsidR="00286224" w:rsidRDefault="0008724B" w:rsidP="00150089">
      <w:pPr>
        <w:jc w:val="both"/>
        <w:rPr>
          <w:rFonts w:eastAsia="Times New Roman" w:cs="Arial"/>
          <w:lang w:eastAsia="es-ES"/>
        </w:rPr>
      </w:pPr>
      <w:r>
        <w:rPr>
          <w:rFonts w:eastAsia="Times New Roman" w:cs="Arial"/>
          <w:lang w:eastAsia="es-ES"/>
        </w:rPr>
        <w:t xml:space="preserve">Para cumplimentar este apartado se </w:t>
      </w:r>
      <w:r w:rsidR="005E2D6C">
        <w:rPr>
          <w:rFonts w:eastAsia="Times New Roman" w:cs="Arial"/>
          <w:lang w:eastAsia="es-ES"/>
        </w:rPr>
        <w:t>tomarán como referencia</w:t>
      </w:r>
      <w:r w:rsidR="005E2D6C" w:rsidRPr="006F7B25">
        <w:rPr>
          <w:rFonts w:eastAsia="Times New Roman" w:cs="Arial"/>
          <w:lang w:eastAsia="es-ES"/>
        </w:rPr>
        <w:t xml:space="preserve"> </w:t>
      </w:r>
      <w:r w:rsidRPr="006F7B25">
        <w:rPr>
          <w:rFonts w:eastAsia="Times New Roman" w:cs="Arial"/>
          <w:lang w:eastAsia="es-ES"/>
        </w:rPr>
        <w:t xml:space="preserve">las medidas contenidas en </w:t>
      </w:r>
      <w:r>
        <w:rPr>
          <w:rFonts w:eastAsia="Times New Roman" w:cs="Arial"/>
          <w:lang w:eastAsia="es-ES"/>
        </w:rPr>
        <w:t>el</w:t>
      </w:r>
      <w:r w:rsidRPr="006F7B25">
        <w:rPr>
          <w:rFonts w:eastAsia="Times New Roman" w:cs="Arial"/>
          <w:lang w:eastAsia="es-ES"/>
        </w:rPr>
        <w:t xml:space="preserve"> Plan de Igualdad</w:t>
      </w:r>
      <w:r>
        <w:rPr>
          <w:rFonts w:eastAsia="Times New Roman" w:cs="Arial"/>
          <w:lang w:eastAsia="es-ES"/>
        </w:rPr>
        <w:t xml:space="preserve"> de la entidad</w:t>
      </w:r>
      <w:r w:rsidRPr="006F7B25">
        <w:rPr>
          <w:rFonts w:eastAsia="Times New Roman" w:cs="Arial"/>
          <w:lang w:eastAsia="es-ES"/>
        </w:rPr>
        <w:t xml:space="preserve">, </w:t>
      </w:r>
      <w:r w:rsidR="004347BD">
        <w:rPr>
          <w:rFonts w:eastAsia="Times New Roman" w:cs="Arial"/>
          <w:lang w:eastAsia="es-ES"/>
        </w:rPr>
        <w:t xml:space="preserve">en el caso de que cuente con uno, </w:t>
      </w:r>
      <w:r w:rsidRPr="006F7B25">
        <w:rPr>
          <w:rFonts w:eastAsia="Times New Roman" w:cs="Arial"/>
          <w:lang w:eastAsia="es-ES"/>
        </w:rPr>
        <w:t>así como otras medidas o información relevante</w:t>
      </w:r>
      <w:r w:rsidR="00285230">
        <w:rPr>
          <w:rFonts w:eastAsia="Times New Roman" w:cs="Arial"/>
          <w:lang w:eastAsia="es-ES"/>
        </w:rPr>
        <w:t xml:space="preserve"> sobre cómo la organización </w:t>
      </w:r>
      <w:r w:rsidR="009F212A">
        <w:rPr>
          <w:rFonts w:eastAsia="Times New Roman" w:cs="Arial"/>
          <w:lang w:eastAsia="es-ES"/>
        </w:rPr>
        <w:t xml:space="preserve">previene </w:t>
      </w:r>
      <w:r w:rsidR="00871B4A">
        <w:rPr>
          <w:rFonts w:eastAsia="Times New Roman" w:cs="Arial"/>
          <w:lang w:eastAsia="es-ES"/>
        </w:rPr>
        <w:t xml:space="preserve">y combate </w:t>
      </w:r>
      <w:r w:rsidR="009F212A">
        <w:rPr>
          <w:rFonts w:eastAsia="Times New Roman" w:cs="Arial"/>
          <w:lang w:eastAsia="es-ES"/>
        </w:rPr>
        <w:t>c</w:t>
      </w:r>
      <w:r w:rsidR="00285230">
        <w:rPr>
          <w:rFonts w:eastAsia="Times New Roman" w:cs="Arial"/>
          <w:lang w:eastAsia="es-ES"/>
        </w:rPr>
        <w:t>ualquier tipo</w:t>
      </w:r>
      <w:r w:rsidR="00285230" w:rsidRPr="00285230">
        <w:rPr>
          <w:rFonts w:eastAsia="Times New Roman" w:cs="Arial"/>
          <w:lang w:eastAsia="es-ES"/>
        </w:rPr>
        <w:t xml:space="preserve"> </w:t>
      </w:r>
      <w:r w:rsidR="009F212A">
        <w:rPr>
          <w:rFonts w:eastAsia="Times New Roman" w:cs="Arial"/>
          <w:lang w:eastAsia="es-ES"/>
        </w:rPr>
        <w:t xml:space="preserve">de </w:t>
      </w:r>
      <w:r w:rsidR="00285230" w:rsidRPr="00285230">
        <w:rPr>
          <w:rFonts w:eastAsia="Times New Roman" w:cs="Arial"/>
          <w:lang w:eastAsia="es-ES"/>
        </w:rPr>
        <w:t xml:space="preserve">discriminación </w:t>
      </w:r>
      <w:r w:rsidR="00150089">
        <w:rPr>
          <w:rFonts w:eastAsia="Times New Roman" w:cs="Arial"/>
          <w:lang w:eastAsia="es-ES"/>
        </w:rPr>
        <w:t xml:space="preserve">laboral directa o indirecta </w:t>
      </w:r>
      <w:r w:rsidR="00285230" w:rsidRPr="00285230">
        <w:rPr>
          <w:rFonts w:eastAsia="Times New Roman" w:cs="Arial"/>
          <w:lang w:eastAsia="es-ES"/>
        </w:rPr>
        <w:t>entre mujeres y hombres</w:t>
      </w:r>
      <w:r w:rsidR="00150089">
        <w:rPr>
          <w:rFonts w:eastAsia="Times New Roman" w:cs="Arial"/>
          <w:lang w:eastAsia="es-ES"/>
        </w:rPr>
        <w:t>, y sobre cómo</w:t>
      </w:r>
      <w:r w:rsidR="00150089" w:rsidRPr="00150089">
        <w:rPr>
          <w:rFonts w:eastAsia="Times New Roman" w:cs="Arial"/>
          <w:lang w:eastAsia="es-ES"/>
        </w:rPr>
        <w:t xml:space="preserve"> prom</w:t>
      </w:r>
      <w:r w:rsidR="00150089">
        <w:rPr>
          <w:rFonts w:eastAsia="Times New Roman" w:cs="Arial"/>
          <w:lang w:eastAsia="es-ES"/>
        </w:rPr>
        <w:t>ueve</w:t>
      </w:r>
      <w:r w:rsidR="00150089" w:rsidRPr="00150089">
        <w:rPr>
          <w:rFonts w:eastAsia="Times New Roman" w:cs="Arial"/>
          <w:lang w:eastAsia="es-ES"/>
        </w:rPr>
        <w:t xml:space="preserve"> cambios culturales que eviten </w:t>
      </w:r>
      <w:r w:rsidR="00150089">
        <w:rPr>
          <w:rFonts w:eastAsia="Times New Roman" w:cs="Arial"/>
          <w:lang w:eastAsia="es-ES"/>
        </w:rPr>
        <w:t xml:space="preserve">los </w:t>
      </w:r>
      <w:r w:rsidR="00150089" w:rsidRPr="00150089">
        <w:rPr>
          <w:rFonts w:eastAsia="Times New Roman" w:cs="Arial"/>
          <w:lang w:eastAsia="es-ES"/>
        </w:rPr>
        <w:t>sesgos y estereotipos de género que frenan la igualdad real entre mujeres y hombres</w:t>
      </w:r>
      <w:r w:rsidRPr="006F7B25">
        <w:rPr>
          <w:rFonts w:eastAsia="Times New Roman" w:cs="Arial"/>
          <w:lang w:eastAsia="es-ES"/>
        </w:rPr>
        <w:t>.</w:t>
      </w:r>
      <w:r>
        <w:rPr>
          <w:rFonts w:eastAsia="Times New Roman" w:cs="Arial"/>
          <w:lang w:eastAsia="es-ES"/>
        </w:rPr>
        <w:t xml:space="preserve"> </w:t>
      </w:r>
    </w:p>
    <w:p w14:paraId="5BD097FC" w14:textId="3A887CE5" w:rsidR="00792D93" w:rsidRDefault="0008724B" w:rsidP="00150089">
      <w:pPr>
        <w:jc w:val="both"/>
        <w:rPr>
          <w:rFonts w:cs="Arial"/>
          <w:lang w:eastAsia="es-ES"/>
        </w:rPr>
      </w:pPr>
      <w:r w:rsidRPr="006F7B25">
        <w:rPr>
          <w:rFonts w:eastAsia="Times New Roman" w:cs="Arial"/>
          <w:lang w:eastAsia="es-ES"/>
        </w:rPr>
        <w:t xml:space="preserve">En el caso de que </w:t>
      </w:r>
      <w:r>
        <w:rPr>
          <w:rFonts w:eastAsia="Times New Roman" w:cs="Arial"/>
          <w:lang w:eastAsia="es-ES"/>
        </w:rPr>
        <w:t>la</w:t>
      </w:r>
      <w:r w:rsidRPr="006F7B25">
        <w:rPr>
          <w:rFonts w:eastAsia="Times New Roman" w:cs="Arial"/>
          <w:lang w:eastAsia="es-ES"/>
        </w:rPr>
        <w:t xml:space="preserve"> entidad no esté obligada a contar con un Plan de Igualdad, </w:t>
      </w:r>
      <w:r w:rsidR="0059522E">
        <w:rPr>
          <w:rFonts w:eastAsia="Times New Roman" w:cs="Arial"/>
          <w:lang w:eastAsia="es-ES"/>
        </w:rPr>
        <w:t xml:space="preserve">y no haya adoptado y registrado uno con carácter voluntario, </w:t>
      </w:r>
      <w:r>
        <w:rPr>
          <w:rFonts w:eastAsia="Times New Roman" w:cs="Arial"/>
          <w:lang w:eastAsia="es-ES"/>
        </w:rPr>
        <w:t xml:space="preserve">se </w:t>
      </w:r>
      <w:r w:rsidRPr="006F7B25">
        <w:rPr>
          <w:rFonts w:eastAsia="Times New Roman" w:cs="Arial"/>
          <w:lang w:eastAsia="es-ES"/>
        </w:rPr>
        <w:t>detallar</w:t>
      </w:r>
      <w:r>
        <w:rPr>
          <w:rFonts w:eastAsia="Times New Roman" w:cs="Arial"/>
          <w:lang w:eastAsia="es-ES"/>
        </w:rPr>
        <w:t>án</w:t>
      </w:r>
      <w:r w:rsidRPr="006F7B25">
        <w:rPr>
          <w:rFonts w:eastAsia="Times New Roman" w:cs="Arial"/>
          <w:lang w:eastAsia="es-ES"/>
        </w:rPr>
        <w:t xml:space="preserve"> </w:t>
      </w:r>
      <w:r w:rsidR="00897E60">
        <w:rPr>
          <w:rFonts w:eastAsia="Times New Roman" w:cs="Arial"/>
          <w:lang w:eastAsia="es-ES"/>
        </w:rPr>
        <w:t xml:space="preserve">en cualquier caso </w:t>
      </w:r>
      <w:r w:rsidRPr="006F7B25">
        <w:rPr>
          <w:rFonts w:eastAsia="Times New Roman" w:cs="Arial"/>
          <w:lang w:eastAsia="es-ES"/>
        </w:rPr>
        <w:t>aquellas medidas llevadas a cabo para</w:t>
      </w:r>
      <w:r w:rsidR="009508F9">
        <w:rPr>
          <w:rFonts w:eastAsia="Times New Roman" w:cs="Arial"/>
          <w:lang w:eastAsia="es-ES"/>
        </w:rPr>
        <w:t xml:space="preserve"> prevenir </w:t>
      </w:r>
      <w:r w:rsidR="009508F9" w:rsidRPr="009508F9">
        <w:rPr>
          <w:rFonts w:eastAsia="Times New Roman" w:cs="Arial"/>
          <w:lang w:eastAsia="es-ES"/>
        </w:rPr>
        <w:t>cualquier tipo de discriminación laboral entre mujeres y hombres</w:t>
      </w:r>
      <w:r w:rsidR="002E54DD">
        <w:rPr>
          <w:rStyle w:val="Refdenotaalpie"/>
          <w:rFonts w:eastAsia="Times New Roman" w:cs="Arial"/>
          <w:lang w:eastAsia="es-ES"/>
        </w:rPr>
        <w:footnoteReference w:id="6"/>
      </w:r>
      <w:r w:rsidRPr="006F7B25">
        <w:rPr>
          <w:rFonts w:eastAsia="Times New Roman" w:cs="Arial"/>
          <w:lang w:eastAsia="es-ES"/>
        </w:rPr>
        <w:t xml:space="preserve"> y cualquier otra información </w:t>
      </w:r>
      <w:r w:rsidRPr="006F7B25">
        <w:rPr>
          <w:rFonts w:eastAsia="Times New Roman" w:cs="Arial"/>
          <w:lang w:eastAsia="es-ES"/>
        </w:rPr>
        <w:lastRenderedPageBreak/>
        <w:t xml:space="preserve">relevante </w:t>
      </w:r>
      <w:r w:rsidR="0059522E" w:rsidRPr="0059522E">
        <w:rPr>
          <w:rFonts w:eastAsia="Times New Roman" w:cs="Arial"/>
          <w:lang w:eastAsia="es-ES"/>
        </w:rPr>
        <w:t xml:space="preserve">sobre medidas o políticas proactivas de la entidad orientadas </w:t>
      </w:r>
      <w:r w:rsidR="009508F9">
        <w:rPr>
          <w:rFonts w:eastAsia="Times New Roman" w:cs="Arial"/>
          <w:lang w:eastAsia="es-ES"/>
        </w:rPr>
        <w:t xml:space="preserve">a garantizar </w:t>
      </w:r>
      <w:r w:rsidR="0059522E" w:rsidRPr="0059522E">
        <w:rPr>
          <w:rFonts w:eastAsia="Times New Roman" w:cs="Arial"/>
          <w:lang w:eastAsia="es-ES"/>
        </w:rPr>
        <w:t>la igualdad efectiva entre mujeres y hombres en la propia organización</w:t>
      </w:r>
      <w:r w:rsidR="009508F9">
        <w:rPr>
          <w:rFonts w:eastAsia="Times New Roman" w:cs="Arial"/>
          <w:lang w:eastAsia="es-ES"/>
        </w:rPr>
        <w:t>.</w:t>
      </w:r>
    </w:p>
    <w:p w14:paraId="6C638712" w14:textId="454CF54E" w:rsidR="005E2D6C" w:rsidRDefault="009A53B2" w:rsidP="00130D0C">
      <w:pPr>
        <w:jc w:val="both"/>
        <w:rPr>
          <w:rFonts w:cs="Arial"/>
          <w:lang w:eastAsia="es-ES"/>
        </w:rPr>
      </w:pPr>
      <w:r>
        <w:rPr>
          <w:rFonts w:cs="Arial"/>
          <w:lang w:eastAsia="es-ES"/>
        </w:rPr>
        <w:t>Se deberán inclui</w:t>
      </w:r>
      <w:r w:rsidR="005D7DFF">
        <w:rPr>
          <w:rFonts w:cs="Arial"/>
          <w:lang w:eastAsia="es-ES"/>
        </w:rPr>
        <w:t>r</w:t>
      </w:r>
      <w:r w:rsidR="00642565">
        <w:rPr>
          <w:rFonts w:cs="Arial"/>
          <w:lang w:eastAsia="es-ES"/>
        </w:rPr>
        <w:t xml:space="preserve">, para cada una de las iniciativas planteadas, información relativa a su caracterización, </w:t>
      </w:r>
      <w:r w:rsidR="005E2D6C">
        <w:rPr>
          <w:rFonts w:cs="Arial"/>
          <w:lang w:eastAsia="es-ES"/>
        </w:rPr>
        <w:t xml:space="preserve">metas y </w:t>
      </w:r>
      <w:r w:rsidR="00642565">
        <w:rPr>
          <w:rFonts w:cs="Arial"/>
          <w:lang w:eastAsia="es-ES"/>
        </w:rPr>
        <w:t xml:space="preserve">objetivos, </w:t>
      </w:r>
      <w:r w:rsidR="005E2D6C">
        <w:rPr>
          <w:rFonts w:cs="Arial"/>
          <w:lang w:eastAsia="es-ES"/>
        </w:rPr>
        <w:t xml:space="preserve">plazos, </w:t>
      </w:r>
      <w:r w:rsidR="0008724B">
        <w:rPr>
          <w:rFonts w:cs="Arial"/>
          <w:lang w:eastAsia="es-ES"/>
        </w:rPr>
        <w:t>destinatarios</w:t>
      </w:r>
      <w:r w:rsidR="00792D93">
        <w:rPr>
          <w:rFonts w:cs="Arial"/>
          <w:lang w:eastAsia="es-ES"/>
        </w:rPr>
        <w:t xml:space="preserve">, </w:t>
      </w:r>
      <w:r w:rsidR="00642565">
        <w:rPr>
          <w:rFonts w:cs="Arial"/>
          <w:lang w:eastAsia="es-ES"/>
        </w:rPr>
        <w:t xml:space="preserve">presupuesto asignado, </w:t>
      </w:r>
      <w:r w:rsidR="00792D93">
        <w:rPr>
          <w:rFonts w:cs="Arial"/>
          <w:lang w:eastAsia="es-ES"/>
        </w:rPr>
        <w:t>los resultados esperados</w:t>
      </w:r>
      <w:r w:rsidR="00642565">
        <w:rPr>
          <w:rFonts w:cs="Arial"/>
          <w:lang w:eastAsia="es-ES"/>
        </w:rPr>
        <w:t xml:space="preserve">, así como cualquier otra </w:t>
      </w:r>
      <w:r w:rsidR="0008724B">
        <w:rPr>
          <w:rFonts w:cs="Arial"/>
          <w:lang w:eastAsia="es-ES"/>
        </w:rPr>
        <w:t xml:space="preserve">información </w:t>
      </w:r>
      <w:r w:rsidR="00642565">
        <w:rPr>
          <w:rFonts w:cs="Arial"/>
          <w:lang w:eastAsia="es-ES"/>
        </w:rPr>
        <w:t xml:space="preserve">que sea relevante. </w:t>
      </w:r>
      <w:r w:rsidR="005D7DFF">
        <w:rPr>
          <w:rFonts w:cs="Arial"/>
          <w:lang w:eastAsia="es-ES"/>
        </w:rPr>
        <w:t xml:space="preserve">En el caso de una agrupación, se deberá cumplimentar </w:t>
      </w:r>
      <w:r w:rsidR="005D7DFF" w:rsidRPr="005B76C6">
        <w:rPr>
          <w:rFonts w:cs="Arial"/>
          <w:lang w:eastAsia="es-ES"/>
        </w:rPr>
        <w:t>un apartado por cada entidad</w:t>
      </w:r>
      <w:r w:rsidR="005D7DFF">
        <w:rPr>
          <w:rFonts w:cs="Arial"/>
          <w:lang w:eastAsia="es-ES"/>
        </w:rPr>
        <w:t>.</w:t>
      </w:r>
    </w:p>
    <w:p w14:paraId="4141A64A" w14:textId="105A90C3" w:rsidR="00792D93" w:rsidRDefault="00642565" w:rsidP="00130D0C">
      <w:pPr>
        <w:jc w:val="both"/>
        <w:rPr>
          <w:rFonts w:cs="Arial"/>
          <w:lang w:eastAsia="es-ES"/>
        </w:rPr>
      </w:pPr>
      <w:r>
        <w:rPr>
          <w:rFonts w:cs="Arial"/>
          <w:lang w:eastAsia="es-ES"/>
        </w:rPr>
        <w:t>Igualmente se deberán detallar</w:t>
      </w:r>
      <w:r w:rsidR="00792D93">
        <w:rPr>
          <w:rFonts w:cs="Arial"/>
          <w:lang w:eastAsia="es-ES"/>
        </w:rPr>
        <w:t xml:space="preserve"> los </w:t>
      </w:r>
      <w:r w:rsidR="0008724B">
        <w:rPr>
          <w:rFonts w:cs="Arial"/>
          <w:lang w:eastAsia="es-ES"/>
        </w:rPr>
        <w:t xml:space="preserve">resultados </w:t>
      </w:r>
      <w:r w:rsidR="00792D93">
        <w:rPr>
          <w:rFonts w:cs="Arial"/>
          <w:lang w:eastAsia="es-ES"/>
        </w:rPr>
        <w:t>realmente obtenidos</w:t>
      </w:r>
      <w:r w:rsidR="005E2D6C">
        <w:rPr>
          <w:rFonts w:cs="Arial"/>
          <w:lang w:eastAsia="es-ES"/>
        </w:rPr>
        <w:t xml:space="preserve"> en los últimos 2 ejercicios</w:t>
      </w:r>
      <w:r w:rsidR="00792D93">
        <w:rPr>
          <w:rFonts w:cs="Arial"/>
          <w:lang w:eastAsia="es-ES"/>
        </w:rPr>
        <w:t xml:space="preserve">, así como los </w:t>
      </w:r>
      <w:r w:rsidR="005E2D6C">
        <w:rPr>
          <w:rFonts w:cs="Arial"/>
          <w:lang w:eastAsia="es-ES"/>
        </w:rPr>
        <w:t xml:space="preserve">indicadores y </w:t>
      </w:r>
      <w:r w:rsidR="00792D93">
        <w:rPr>
          <w:rFonts w:cs="Arial"/>
          <w:lang w:eastAsia="es-ES"/>
        </w:rPr>
        <w:t>métodos de evaluación utilizados para comprobar dichos resultados, incluyendo informes, encuestas de satisfacción, evaluación de actividades, etc.</w:t>
      </w:r>
    </w:p>
    <w:p w14:paraId="0E953C54" w14:textId="1C326FDF" w:rsidR="00642565" w:rsidRPr="00800857" w:rsidRDefault="00800857" w:rsidP="00800857">
      <w:r>
        <w:t xml:space="preserve">3.1 </w:t>
      </w:r>
      <w:r w:rsidR="00642565" w:rsidRPr="00800857">
        <w:t xml:space="preserve">ENTIDAD </w:t>
      </w:r>
      <w:r w:rsidR="008D1BE9">
        <w:t>Representante</w:t>
      </w:r>
      <w:r w:rsidR="00642565" w:rsidRPr="00800857">
        <w:t>: (</w:t>
      </w:r>
      <w:r w:rsidR="00642565" w:rsidRPr="009178B0">
        <w:rPr>
          <w:color w:val="AEAAAA"/>
        </w:rPr>
        <w:t>nombre</w:t>
      </w:r>
      <w:r w:rsidR="00642565" w:rsidRPr="00800857">
        <w:t>)</w:t>
      </w:r>
    </w:p>
    <w:p w14:paraId="0E381505" w14:textId="77777777" w:rsidR="00642565" w:rsidRPr="00800857" w:rsidRDefault="00800857" w:rsidP="00800857">
      <w:r>
        <w:t xml:space="preserve">3.2 </w:t>
      </w:r>
      <w:r w:rsidR="00642565" w:rsidRPr="00800857">
        <w:t>ENTIDAD 2: (</w:t>
      </w:r>
      <w:r w:rsidR="00642565" w:rsidRPr="009178B0">
        <w:rPr>
          <w:color w:val="AEAAAA"/>
        </w:rPr>
        <w:t>nombre</w:t>
      </w:r>
      <w:r w:rsidR="002C33A5">
        <w:rPr>
          <w:color w:val="AEAAAA"/>
        </w:rPr>
        <w:t>)</w:t>
      </w:r>
    </w:p>
    <w:p w14:paraId="188B24A1" w14:textId="77777777" w:rsidR="00642565" w:rsidRPr="00800857" w:rsidRDefault="00800857" w:rsidP="00800857">
      <w:r>
        <w:t xml:space="preserve">3.3 </w:t>
      </w:r>
      <w:r w:rsidR="00642565" w:rsidRPr="00800857">
        <w:t>ENTIDAD 3: (</w:t>
      </w:r>
      <w:r w:rsidR="00642565" w:rsidRPr="009178B0">
        <w:rPr>
          <w:color w:val="AEAAAA"/>
        </w:rPr>
        <w:t>nombre</w:t>
      </w:r>
      <w:r w:rsidR="00642565" w:rsidRPr="00800857">
        <w:t>)</w:t>
      </w:r>
    </w:p>
    <w:p w14:paraId="2D08F6BA" w14:textId="77777777" w:rsidR="00642565" w:rsidRPr="00800857" w:rsidRDefault="00800857" w:rsidP="00800857">
      <w:r>
        <w:t xml:space="preserve">3.4 </w:t>
      </w:r>
      <w:r w:rsidR="00642565" w:rsidRPr="00800857">
        <w:t>ENTIDAD 4: (</w:t>
      </w:r>
      <w:r w:rsidR="00642565" w:rsidRPr="009178B0">
        <w:rPr>
          <w:color w:val="AEAAAA"/>
        </w:rPr>
        <w:t>nombre</w:t>
      </w:r>
      <w:r w:rsidR="00642565" w:rsidRPr="00800857">
        <w:t>)</w:t>
      </w:r>
    </w:p>
    <w:p w14:paraId="4BEE06ED" w14:textId="77777777" w:rsidR="00642565" w:rsidRDefault="00642565" w:rsidP="00130D0C">
      <w:pPr>
        <w:jc w:val="both"/>
        <w:rPr>
          <w:rFonts w:cs="Arial"/>
          <w:lang w:eastAsia="es-ES"/>
        </w:rPr>
      </w:pPr>
      <w:r>
        <w:rPr>
          <w:rFonts w:cs="Arial"/>
          <w:lang w:eastAsia="es-ES"/>
        </w:rPr>
        <w:t>(Añadir más en caso de ser necesario)</w:t>
      </w:r>
    </w:p>
    <w:p w14:paraId="7AE1735E" w14:textId="7605D847" w:rsidR="00AC5180" w:rsidRPr="00E77F6B" w:rsidRDefault="00E77F6B" w:rsidP="005A659C">
      <w:pPr>
        <w:pStyle w:val="Ttulo1"/>
      </w:pPr>
      <w:bookmarkStart w:id="12" w:name="_Toc124435890"/>
      <w:bookmarkStart w:id="13" w:name="_Toc136945332"/>
      <w:r w:rsidRPr="00E77F6B">
        <w:t xml:space="preserve">MEDIDAS ORIENTADAS A REDUCIR </w:t>
      </w:r>
      <w:r w:rsidR="000F6EF7">
        <w:t xml:space="preserve">DESIGUALDADES </w:t>
      </w:r>
      <w:r w:rsidRPr="00E77F6B">
        <w:t xml:space="preserve">DE GÉNERO </w:t>
      </w:r>
      <w:r w:rsidR="000E0D35">
        <w:t xml:space="preserve">ADOPTADAS </w:t>
      </w:r>
      <w:r w:rsidRPr="00E77F6B">
        <w:t>ESPECÍFICA</w:t>
      </w:r>
      <w:r w:rsidR="000E0D35">
        <w:t>MENTE</w:t>
      </w:r>
      <w:r w:rsidRPr="00E77F6B">
        <w:t xml:space="preserve"> PARA EL PROYECTO.</w:t>
      </w:r>
      <w:bookmarkEnd w:id="12"/>
      <w:bookmarkEnd w:id="13"/>
      <w:r w:rsidRPr="00E77F6B">
        <w:t xml:space="preserve"> </w:t>
      </w:r>
    </w:p>
    <w:p w14:paraId="3613CC0B" w14:textId="77777777" w:rsidR="00E77F6B" w:rsidRDefault="00E77F6B" w:rsidP="00E77F6B">
      <w:pPr>
        <w:jc w:val="both"/>
        <w:rPr>
          <w:rFonts w:cs="Arial"/>
          <w:lang w:eastAsia="es-ES"/>
        </w:rPr>
      </w:pPr>
      <w:r w:rsidRPr="00E77F6B">
        <w:rPr>
          <w:rFonts w:cs="Arial"/>
          <w:lang w:eastAsia="es-ES"/>
        </w:rPr>
        <w:t xml:space="preserve">En este apartado se describirán las diferentes medidas </w:t>
      </w:r>
      <w:r w:rsidR="00230BE1">
        <w:rPr>
          <w:rFonts w:cs="Arial"/>
          <w:lang w:eastAsia="es-ES"/>
        </w:rPr>
        <w:t>propuestas</w:t>
      </w:r>
      <w:r w:rsidRPr="00E77F6B">
        <w:rPr>
          <w:rFonts w:cs="Arial"/>
          <w:lang w:eastAsia="es-ES"/>
        </w:rPr>
        <w:t xml:space="preserve"> </w:t>
      </w:r>
      <w:r>
        <w:rPr>
          <w:rFonts w:cs="Arial"/>
          <w:lang w:eastAsia="es-ES"/>
        </w:rPr>
        <w:t xml:space="preserve">para </w:t>
      </w:r>
      <w:r w:rsidR="00C40023">
        <w:rPr>
          <w:rFonts w:cs="Arial"/>
          <w:lang w:eastAsia="es-ES"/>
        </w:rPr>
        <w:t xml:space="preserve">su </w:t>
      </w:r>
      <w:r w:rsidR="00230BE1">
        <w:rPr>
          <w:rFonts w:cs="Arial"/>
          <w:lang w:eastAsia="es-ES"/>
        </w:rPr>
        <w:t xml:space="preserve">aplicación en </w:t>
      </w:r>
      <w:r>
        <w:rPr>
          <w:rFonts w:cs="Arial"/>
          <w:lang w:eastAsia="es-ES"/>
        </w:rPr>
        <w:t xml:space="preserve">el conjunto del proyecto, </w:t>
      </w:r>
      <w:r w:rsidRPr="00E77F6B">
        <w:rPr>
          <w:rFonts w:cs="Arial"/>
          <w:lang w:eastAsia="es-ES"/>
        </w:rPr>
        <w:t xml:space="preserve">destinadas a reducir la brecha de género y la desigualdad </w:t>
      </w:r>
      <w:r w:rsidR="00D360BD">
        <w:rPr>
          <w:rFonts w:cs="Arial"/>
          <w:lang w:eastAsia="es-ES"/>
        </w:rPr>
        <w:t>entre hombres y mujeres</w:t>
      </w:r>
      <w:r w:rsidRPr="00E77F6B">
        <w:rPr>
          <w:rFonts w:cs="Arial"/>
          <w:lang w:eastAsia="es-ES"/>
        </w:rPr>
        <w:t>.</w:t>
      </w:r>
    </w:p>
    <w:p w14:paraId="65AA3C8D" w14:textId="451F507F" w:rsidR="00085C75" w:rsidRDefault="00D360BD" w:rsidP="00D360BD">
      <w:pPr>
        <w:autoSpaceDE w:val="0"/>
        <w:autoSpaceDN w:val="0"/>
        <w:adjustRightInd w:val="0"/>
        <w:spacing w:before="0" w:after="0"/>
        <w:jc w:val="both"/>
        <w:rPr>
          <w:rFonts w:cs="Arial"/>
          <w:lang w:eastAsia="es-ES"/>
        </w:rPr>
      </w:pPr>
      <w:r w:rsidRPr="00C40023">
        <w:rPr>
          <w:rFonts w:cs="Arial"/>
          <w:lang w:eastAsia="es-ES"/>
        </w:rPr>
        <w:t xml:space="preserve">A modo de introducción, se realizará un breve diagnóstico de la situación </w:t>
      </w:r>
      <w:r w:rsidR="00230BE1" w:rsidRPr="00C40023">
        <w:rPr>
          <w:rFonts w:cs="Arial"/>
          <w:lang w:eastAsia="es-ES"/>
        </w:rPr>
        <w:t xml:space="preserve">actual </w:t>
      </w:r>
      <w:r w:rsidRPr="00C40023">
        <w:rPr>
          <w:rFonts w:cs="Arial"/>
          <w:lang w:eastAsia="es-ES"/>
        </w:rPr>
        <w:t xml:space="preserve">de hombres y mujeres en el ámbito de actuación en el que se desarrollará el proyecto. Este diagnóstico debe incluir, siempre que sea posible, datos estadísticos de fuentes oficiales. Dicho diagnóstico incluirá una descripción, incluyendo los datos disponibles, de la situación, posición, condiciones laborales y necesidades de mujeres y hombres, así como un análisis de </w:t>
      </w:r>
      <w:r w:rsidR="008D7AA0">
        <w:rPr>
          <w:rFonts w:cs="Arial"/>
          <w:lang w:eastAsia="es-ES"/>
        </w:rPr>
        <w:t>las</w:t>
      </w:r>
      <w:r w:rsidR="008D7AA0" w:rsidRPr="00C40023">
        <w:rPr>
          <w:rFonts w:cs="Arial"/>
          <w:lang w:eastAsia="es-ES"/>
        </w:rPr>
        <w:t xml:space="preserve"> </w:t>
      </w:r>
      <w:r w:rsidRPr="00C40023">
        <w:rPr>
          <w:rFonts w:cs="Arial"/>
          <w:lang w:eastAsia="es-ES"/>
        </w:rPr>
        <w:t>posibles</w:t>
      </w:r>
      <w:r w:rsidR="00D86FEC">
        <w:rPr>
          <w:rFonts w:cs="Arial"/>
          <w:lang w:eastAsia="es-ES"/>
        </w:rPr>
        <w:t xml:space="preserve"> diferencias,</w:t>
      </w:r>
      <w:r w:rsidRPr="00C40023">
        <w:rPr>
          <w:rFonts w:cs="Arial"/>
          <w:lang w:eastAsia="es-ES"/>
        </w:rPr>
        <w:t xml:space="preserve"> obstáculos y barreras existentes relativas a la igualdad de género, en el ámbito del proyecto.</w:t>
      </w:r>
    </w:p>
    <w:p w14:paraId="08F75796" w14:textId="77777777" w:rsidR="00085C75" w:rsidRPr="00E77F6B" w:rsidRDefault="00085C75" w:rsidP="00D360BD">
      <w:pPr>
        <w:autoSpaceDE w:val="0"/>
        <w:autoSpaceDN w:val="0"/>
        <w:adjustRightInd w:val="0"/>
        <w:spacing w:before="0" w:after="0"/>
        <w:jc w:val="both"/>
        <w:rPr>
          <w:rFonts w:cs="Arial"/>
          <w:lang w:eastAsia="es-ES"/>
        </w:rPr>
      </w:pPr>
    </w:p>
    <w:p w14:paraId="5C753DCB" w14:textId="0BCB8A7E" w:rsidR="00E77F6B" w:rsidRDefault="008D1BE9" w:rsidP="00F34FD1">
      <w:pPr>
        <w:autoSpaceDE w:val="0"/>
        <w:autoSpaceDN w:val="0"/>
        <w:adjustRightInd w:val="0"/>
        <w:spacing w:before="0" w:after="0"/>
        <w:jc w:val="both"/>
        <w:rPr>
          <w:rFonts w:cs="Arial"/>
          <w:lang w:eastAsia="es-ES"/>
        </w:rPr>
      </w:pPr>
      <w:r>
        <w:rPr>
          <w:rFonts w:cs="Arial"/>
          <w:lang w:eastAsia="es-ES"/>
        </w:rPr>
        <w:lastRenderedPageBreak/>
        <w:t>A con</w:t>
      </w:r>
      <w:r w:rsidR="008437D9">
        <w:rPr>
          <w:rFonts w:cs="Arial"/>
          <w:lang w:eastAsia="es-ES"/>
        </w:rPr>
        <w:t>tinuación, s</w:t>
      </w:r>
      <w:r w:rsidR="00E77F6B">
        <w:rPr>
          <w:rFonts w:cs="Arial"/>
          <w:lang w:eastAsia="es-ES"/>
        </w:rPr>
        <w:t>e incluirán todas aquellas medidas específicas que se llevarán a cabo para el conjunto del proyecto,</w:t>
      </w:r>
      <w:r w:rsidR="00E77F6B" w:rsidRPr="00E77F6B">
        <w:rPr>
          <w:rFonts w:cs="Arial"/>
          <w:lang w:eastAsia="es-ES"/>
        </w:rPr>
        <w:t xml:space="preserve"> </w:t>
      </w:r>
      <w:r w:rsidR="00E77F6B">
        <w:rPr>
          <w:rFonts w:cs="Arial"/>
          <w:lang w:eastAsia="es-ES"/>
        </w:rPr>
        <w:t xml:space="preserve">pudiendo ser realizadas por una o varias entidades, pero que deberán repercutir de forma global en todo el proyecto. </w:t>
      </w:r>
      <w:r w:rsidR="006237AF">
        <w:rPr>
          <w:rFonts w:eastAsia="Times New Roman" w:cs="Arial"/>
          <w:lang w:eastAsia="es-ES"/>
        </w:rPr>
        <w:t xml:space="preserve">Se podrán contemplar, entre otras, medidas </w:t>
      </w:r>
      <w:r w:rsidR="006237AF" w:rsidRPr="006F7B25">
        <w:rPr>
          <w:rFonts w:eastAsia="Times New Roman" w:cs="Arial"/>
          <w:lang w:eastAsia="es-ES"/>
        </w:rPr>
        <w:t>para proporcionar asesoramiento específico en mater</w:t>
      </w:r>
      <w:r w:rsidR="0000274D">
        <w:rPr>
          <w:rFonts w:eastAsia="Times New Roman" w:cs="Arial"/>
          <w:lang w:eastAsia="es-ES"/>
        </w:rPr>
        <w:t>ia de igualdad; medidas para</w:t>
      </w:r>
      <w:r w:rsidR="006237AF">
        <w:rPr>
          <w:rFonts w:eastAsia="Times New Roman" w:cs="Arial"/>
          <w:lang w:eastAsia="es-ES"/>
        </w:rPr>
        <w:t xml:space="preserve"> </w:t>
      </w:r>
      <w:r w:rsidR="006237AF" w:rsidRPr="006F7B25">
        <w:rPr>
          <w:rFonts w:eastAsia="Times New Roman" w:cs="Arial"/>
          <w:lang w:eastAsia="es-ES"/>
        </w:rPr>
        <w:t>proporcionar fo</w:t>
      </w:r>
      <w:r w:rsidR="0000274D">
        <w:rPr>
          <w:rFonts w:eastAsia="Times New Roman" w:cs="Arial"/>
          <w:lang w:eastAsia="es-ES"/>
        </w:rPr>
        <w:t>rmación de género a los equipos;</w:t>
      </w:r>
      <w:r w:rsidR="006237AF" w:rsidRPr="006F7B25">
        <w:rPr>
          <w:rFonts w:eastAsia="Times New Roman" w:cs="Arial"/>
          <w:lang w:eastAsia="es-ES"/>
        </w:rPr>
        <w:t xml:space="preserve"> </w:t>
      </w:r>
      <w:r w:rsidR="0008724B">
        <w:rPr>
          <w:rFonts w:cs="Arial"/>
          <w:lang w:eastAsia="es-ES"/>
        </w:rPr>
        <w:t>i</w:t>
      </w:r>
      <w:r w:rsidR="0008724B" w:rsidRPr="0008724B">
        <w:rPr>
          <w:rFonts w:cs="Arial"/>
          <w:lang w:eastAsia="es-ES"/>
        </w:rPr>
        <w:t>nformes de</w:t>
      </w:r>
      <w:r w:rsidR="0000274D">
        <w:rPr>
          <w:rFonts w:cs="Arial"/>
          <w:lang w:eastAsia="es-ES"/>
        </w:rPr>
        <w:t xml:space="preserve"> impacto de género del proyecto;</w:t>
      </w:r>
      <w:r w:rsidR="0008724B" w:rsidRPr="0008724B">
        <w:rPr>
          <w:rFonts w:cs="Arial"/>
          <w:lang w:eastAsia="es-ES"/>
        </w:rPr>
        <w:t xml:space="preserve"> estudios o medidas establecidas para asegurar una participación mínima de mujeres en el proyecto</w:t>
      </w:r>
      <w:r w:rsidR="00BC36B1">
        <w:rPr>
          <w:rFonts w:cs="Arial"/>
          <w:lang w:eastAsia="es-ES"/>
        </w:rPr>
        <w:t>,</w:t>
      </w:r>
      <w:r w:rsidR="0000274D">
        <w:rPr>
          <w:rFonts w:cs="Arial"/>
          <w:lang w:eastAsia="es-ES"/>
        </w:rPr>
        <w:t xml:space="preserve"> procurando preferentemente una representación equilibrada de mujeres y hombres y, si no, al menos porcentajes más equilibrados que los de la media del sector de actividad según los datos de la última Encuesta de Población Activa,</w:t>
      </w:r>
      <w:r w:rsidR="00BC36B1">
        <w:rPr>
          <w:rFonts w:cs="Arial"/>
          <w:lang w:eastAsia="es-ES"/>
        </w:rPr>
        <w:t xml:space="preserve"> garantizando la igualdad retributiva entre </w:t>
      </w:r>
      <w:r w:rsidR="008437D9">
        <w:rPr>
          <w:rFonts w:cs="Arial"/>
          <w:lang w:eastAsia="es-ES"/>
        </w:rPr>
        <w:t>géneros</w:t>
      </w:r>
      <w:r w:rsidR="0000274D">
        <w:rPr>
          <w:rFonts w:cs="Arial"/>
          <w:lang w:eastAsia="es-ES"/>
        </w:rPr>
        <w:t>;</w:t>
      </w:r>
      <w:r w:rsidR="0008724B">
        <w:rPr>
          <w:rFonts w:cs="Arial"/>
          <w:lang w:eastAsia="es-ES"/>
        </w:rPr>
        <w:t xml:space="preserve"> c</w:t>
      </w:r>
      <w:r w:rsidR="0008724B" w:rsidRPr="0008724B">
        <w:rPr>
          <w:rFonts w:cs="Arial"/>
          <w:lang w:eastAsia="es-ES"/>
        </w:rPr>
        <w:t>ompromiso con la igualdad entre mujeres y hombres en las organizacio</w:t>
      </w:r>
      <w:r w:rsidR="0000274D">
        <w:rPr>
          <w:rFonts w:cs="Arial"/>
          <w:lang w:eastAsia="es-ES"/>
        </w:rPr>
        <w:t>nes involucradas en el proyecto;</w:t>
      </w:r>
      <w:r w:rsidR="0008724B" w:rsidRPr="0008724B">
        <w:rPr>
          <w:rFonts w:cs="Arial"/>
          <w:lang w:eastAsia="es-ES"/>
        </w:rPr>
        <w:t xml:space="preserve"> contratación de empresas</w:t>
      </w:r>
      <w:r w:rsidR="0008724B">
        <w:rPr>
          <w:rFonts w:cs="Arial"/>
          <w:lang w:eastAsia="es-ES"/>
        </w:rPr>
        <w:t xml:space="preserve"> (subcontratas)</w:t>
      </w:r>
      <w:r w:rsidR="0008724B" w:rsidRPr="0008724B">
        <w:rPr>
          <w:rFonts w:cs="Arial"/>
          <w:lang w:eastAsia="es-ES"/>
        </w:rPr>
        <w:t xml:space="preserve"> comprometidas con la igualdad</w:t>
      </w:r>
      <w:r w:rsidR="0008724B">
        <w:rPr>
          <w:rFonts w:cs="Arial"/>
          <w:lang w:eastAsia="es-ES"/>
        </w:rPr>
        <w:t>,</w:t>
      </w:r>
      <w:r w:rsidR="0008724B" w:rsidRPr="006F7B25">
        <w:rPr>
          <w:rFonts w:eastAsia="Times New Roman" w:cs="Arial"/>
          <w:lang w:eastAsia="es-ES"/>
        </w:rPr>
        <w:t xml:space="preserve"> </w:t>
      </w:r>
      <w:r w:rsidR="006237AF" w:rsidRPr="006F7B25">
        <w:rPr>
          <w:rFonts w:eastAsia="Times New Roman" w:cs="Arial"/>
          <w:lang w:eastAsia="es-ES"/>
        </w:rPr>
        <w:t>etc</w:t>
      </w:r>
      <w:r w:rsidR="006237AF">
        <w:rPr>
          <w:rFonts w:eastAsia="Times New Roman" w:cs="Arial"/>
          <w:lang w:eastAsia="es-ES"/>
        </w:rPr>
        <w:t>.</w:t>
      </w:r>
    </w:p>
    <w:p w14:paraId="18D07F86" w14:textId="2389674C" w:rsidR="00E77F6B" w:rsidRDefault="00E77F6B" w:rsidP="00E77F6B">
      <w:pPr>
        <w:jc w:val="both"/>
        <w:rPr>
          <w:rFonts w:cs="Arial"/>
          <w:lang w:eastAsia="es-ES"/>
        </w:rPr>
      </w:pPr>
      <w:r>
        <w:rPr>
          <w:rFonts w:cs="Arial"/>
          <w:lang w:eastAsia="es-ES"/>
        </w:rPr>
        <w:t xml:space="preserve">Se detallará </w:t>
      </w:r>
      <w:r w:rsidRPr="00E77F6B">
        <w:rPr>
          <w:rFonts w:cs="Arial"/>
          <w:lang w:eastAsia="es-ES"/>
        </w:rPr>
        <w:t>cada una de las iniciativas</w:t>
      </w:r>
      <w:r>
        <w:rPr>
          <w:rFonts w:cs="Arial"/>
          <w:lang w:eastAsia="es-ES"/>
        </w:rPr>
        <w:t xml:space="preserve"> incluyendo la siguiente información:</w:t>
      </w:r>
    </w:p>
    <w:p w14:paraId="11B8E4F1" w14:textId="77777777" w:rsidR="00E77F6B" w:rsidRDefault="00E77F6B" w:rsidP="00E77F6B">
      <w:pPr>
        <w:numPr>
          <w:ilvl w:val="0"/>
          <w:numId w:val="57"/>
        </w:numPr>
        <w:jc w:val="both"/>
        <w:rPr>
          <w:rFonts w:cs="Arial"/>
          <w:lang w:eastAsia="es-ES"/>
        </w:rPr>
      </w:pPr>
      <w:r>
        <w:rPr>
          <w:rFonts w:cs="Arial"/>
          <w:lang w:eastAsia="es-ES"/>
        </w:rPr>
        <w:t>Nombre de la actividad</w:t>
      </w:r>
      <w:r w:rsidR="00EE4977">
        <w:rPr>
          <w:rFonts w:cs="Arial"/>
          <w:lang w:eastAsia="es-ES"/>
        </w:rPr>
        <w:t>.</w:t>
      </w:r>
      <w:r>
        <w:rPr>
          <w:rFonts w:cs="Arial"/>
          <w:lang w:eastAsia="es-ES"/>
        </w:rPr>
        <w:t xml:space="preserve"> </w:t>
      </w:r>
    </w:p>
    <w:p w14:paraId="7D3399EF" w14:textId="77777777" w:rsidR="00923406" w:rsidRPr="00C40023" w:rsidRDefault="00923406" w:rsidP="00E77F6B">
      <w:pPr>
        <w:numPr>
          <w:ilvl w:val="0"/>
          <w:numId w:val="57"/>
        </w:numPr>
        <w:jc w:val="both"/>
        <w:rPr>
          <w:rFonts w:cs="Arial"/>
          <w:lang w:eastAsia="es-ES"/>
        </w:rPr>
      </w:pPr>
      <w:r w:rsidRPr="00C40023">
        <w:rPr>
          <w:rFonts w:cs="Arial"/>
          <w:lang w:eastAsia="es-ES"/>
        </w:rPr>
        <w:t>Objetivo global de la actividad.</w:t>
      </w:r>
    </w:p>
    <w:p w14:paraId="46BB12B4" w14:textId="77777777" w:rsidR="00E77F6B" w:rsidRPr="00C40023" w:rsidRDefault="006237AF" w:rsidP="00E77F6B">
      <w:pPr>
        <w:numPr>
          <w:ilvl w:val="0"/>
          <w:numId w:val="57"/>
        </w:numPr>
        <w:jc w:val="both"/>
        <w:rPr>
          <w:rFonts w:cs="Arial"/>
          <w:lang w:eastAsia="es-ES"/>
        </w:rPr>
      </w:pPr>
      <w:r w:rsidRPr="00C40023">
        <w:rPr>
          <w:rFonts w:eastAsia="Times New Roman" w:cs="Arial"/>
          <w:lang w:eastAsia="es-ES"/>
        </w:rPr>
        <w:t xml:space="preserve">Asignación de recursos específicos en el presupuesto </w:t>
      </w:r>
      <w:r w:rsidR="00E77F6B" w:rsidRPr="00C40023">
        <w:rPr>
          <w:rFonts w:cs="Arial"/>
          <w:lang w:eastAsia="es-ES"/>
        </w:rPr>
        <w:t>y partida d</w:t>
      </w:r>
      <w:r w:rsidR="000F40C2" w:rsidRPr="00C40023">
        <w:rPr>
          <w:rFonts w:cs="Arial"/>
          <w:lang w:eastAsia="es-ES"/>
        </w:rPr>
        <w:t>o</w:t>
      </w:r>
      <w:r w:rsidR="00E77F6B" w:rsidRPr="00C40023">
        <w:rPr>
          <w:rFonts w:cs="Arial"/>
          <w:lang w:eastAsia="es-ES"/>
        </w:rPr>
        <w:t>nde se incluye</w:t>
      </w:r>
      <w:r w:rsidR="000F40C2" w:rsidRPr="00C40023">
        <w:rPr>
          <w:rFonts w:cs="Arial"/>
          <w:lang w:eastAsia="es-ES"/>
        </w:rPr>
        <w:t>,</w:t>
      </w:r>
      <w:r w:rsidR="00E77F6B" w:rsidRPr="00C40023">
        <w:rPr>
          <w:rFonts w:cs="Arial"/>
          <w:lang w:eastAsia="es-ES"/>
        </w:rPr>
        <w:t xml:space="preserve"> dentro de la Memoria Económica</w:t>
      </w:r>
      <w:r w:rsidR="00EE4977" w:rsidRPr="00C40023">
        <w:rPr>
          <w:rFonts w:cs="Arial"/>
          <w:lang w:eastAsia="es-ES"/>
        </w:rPr>
        <w:t>.</w:t>
      </w:r>
      <w:r w:rsidRPr="00C40023">
        <w:rPr>
          <w:rFonts w:eastAsia="Times New Roman" w:cs="Arial"/>
          <w:lang w:eastAsia="es-ES"/>
        </w:rPr>
        <w:t xml:space="preserve"> </w:t>
      </w:r>
    </w:p>
    <w:p w14:paraId="11C94E79" w14:textId="77777777" w:rsidR="00E77F6B" w:rsidRPr="00C40023" w:rsidRDefault="00EE4977" w:rsidP="00E77F6B">
      <w:pPr>
        <w:numPr>
          <w:ilvl w:val="0"/>
          <w:numId w:val="57"/>
        </w:numPr>
        <w:jc w:val="both"/>
        <w:rPr>
          <w:rFonts w:cs="Arial"/>
          <w:lang w:eastAsia="es-ES"/>
        </w:rPr>
      </w:pPr>
      <w:r w:rsidRPr="00C40023">
        <w:rPr>
          <w:rFonts w:cs="Arial"/>
          <w:lang w:eastAsia="es-ES"/>
        </w:rPr>
        <w:t xml:space="preserve">Descripción de la actividad donde se haga referencia </w:t>
      </w:r>
      <w:r w:rsidR="00E77F6B" w:rsidRPr="00C40023">
        <w:rPr>
          <w:rFonts w:cs="Arial"/>
          <w:lang w:eastAsia="es-ES"/>
        </w:rPr>
        <w:t xml:space="preserve">al público objetivo, </w:t>
      </w:r>
      <w:r w:rsidRPr="00C40023">
        <w:rPr>
          <w:rFonts w:cs="Arial"/>
          <w:lang w:eastAsia="es-ES"/>
        </w:rPr>
        <w:t>duración,</w:t>
      </w:r>
      <w:r w:rsidR="00923406" w:rsidRPr="00C40023">
        <w:rPr>
          <w:rFonts w:cs="Arial"/>
          <w:lang w:eastAsia="es-ES"/>
        </w:rPr>
        <w:t xml:space="preserve"> metas específicas</w:t>
      </w:r>
      <w:r w:rsidRPr="00C40023">
        <w:rPr>
          <w:rFonts w:cs="Arial"/>
          <w:lang w:eastAsia="es-ES"/>
        </w:rPr>
        <w:t xml:space="preserve">, así como </w:t>
      </w:r>
      <w:r w:rsidR="00E77F6B" w:rsidRPr="00C40023">
        <w:rPr>
          <w:rFonts w:cs="Arial"/>
          <w:lang w:eastAsia="es-ES"/>
        </w:rPr>
        <w:t>los resultados esperados</w:t>
      </w:r>
      <w:r w:rsidRPr="00C40023">
        <w:rPr>
          <w:rFonts w:cs="Arial"/>
          <w:lang w:eastAsia="es-ES"/>
        </w:rPr>
        <w:t>.</w:t>
      </w:r>
    </w:p>
    <w:p w14:paraId="72D42B94" w14:textId="77777777" w:rsidR="00EE4977" w:rsidRDefault="00923406" w:rsidP="00470819">
      <w:pPr>
        <w:numPr>
          <w:ilvl w:val="0"/>
          <w:numId w:val="57"/>
        </w:numPr>
        <w:jc w:val="both"/>
        <w:rPr>
          <w:rFonts w:cs="Arial"/>
          <w:lang w:eastAsia="es-ES"/>
        </w:rPr>
      </w:pPr>
      <w:r w:rsidRPr="00C40023">
        <w:rPr>
          <w:rFonts w:cs="Arial"/>
          <w:lang w:eastAsia="es-ES"/>
        </w:rPr>
        <w:t>Método de e</w:t>
      </w:r>
      <w:r w:rsidR="00EE4977" w:rsidRPr="00C40023">
        <w:rPr>
          <w:rFonts w:cs="Arial"/>
          <w:lang w:eastAsia="es-ES"/>
        </w:rPr>
        <w:t xml:space="preserve">valuación de resultados, </w:t>
      </w:r>
      <w:r w:rsidR="00470819" w:rsidRPr="00C40023">
        <w:rPr>
          <w:rFonts w:cs="Arial"/>
          <w:lang w:eastAsia="es-ES"/>
        </w:rPr>
        <w:t xml:space="preserve">especificando los indicadores de cada objetivo, que permitan realizar el seguimiento y la evaluación del impacto de género del proyecto. Para establecer los indicadores correspondientes, se podrán tomar como ejemplo los recogidos en el Anexo I, y será necesario que toda la información relativa a las actividades y a los resultados se recoja y muestre desagregada por sexo. Además, se podrán incluir otros métodos utilizados para la recopilación de los resultados como </w:t>
      </w:r>
      <w:r w:rsidR="00EE4977" w:rsidRPr="00C40023">
        <w:rPr>
          <w:rFonts w:cs="Arial"/>
          <w:lang w:eastAsia="es-ES"/>
        </w:rPr>
        <w:t>informes, encuestas de satisfacción, evaluación de actividades, etc</w:t>
      </w:r>
      <w:r w:rsidR="00470819" w:rsidRPr="00C40023">
        <w:rPr>
          <w:rFonts w:cs="Arial"/>
          <w:lang w:eastAsia="es-ES"/>
        </w:rPr>
        <w:t>.</w:t>
      </w:r>
      <w:r w:rsidR="00EE4977" w:rsidRPr="00C40023">
        <w:rPr>
          <w:rFonts w:cs="Arial"/>
          <w:lang w:eastAsia="es-ES"/>
        </w:rPr>
        <w:t xml:space="preserve"> </w:t>
      </w:r>
    </w:p>
    <w:p w14:paraId="3B908A07" w14:textId="29EF8757" w:rsidR="005D720B" w:rsidRPr="00C40023" w:rsidRDefault="00373773" w:rsidP="00917658">
      <w:pPr>
        <w:pStyle w:val="Ttulo1"/>
        <w:numPr>
          <w:ilvl w:val="0"/>
          <w:numId w:val="0"/>
        </w:numPr>
        <w:ind w:left="720"/>
      </w:pPr>
      <w:bookmarkStart w:id="14" w:name="_Toc93915659"/>
      <w:bookmarkStart w:id="15" w:name="_Toc93917313"/>
      <w:bookmarkStart w:id="16" w:name="_Toc90555921"/>
      <w:bookmarkStart w:id="17" w:name="_Toc90556212"/>
      <w:bookmarkStart w:id="18" w:name="_Toc93915660"/>
      <w:bookmarkStart w:id="19" w:name="_Toc93917314"/>
      <w:bookmarkStart w:id="20" w:name="_Toc90555922"/>
      <w:bookmarkStart w:id="21" w:name="_Toc90556213"/>
      <w:bookmarkStart w:id="22" w:name="_Toc93915661"/>
      <w:bookmarkStart w:id="23" w:name="_Toc93917315"/>
      <w:bookmarkStart w:id="24" w:name="_Toc90555923"/>
      <w:bookmarkStart w:id="25" w:name="_Toc90556214"/>
      <w:bookmarkStart w:id="26" w:name="_Toc90555924"/>
      <w:bookmarkStart w:id="27" w:name="_Toc90556215"/>
      <w:bookmarkStart w:id="28" w:name="_Toc93915662"/>
      <w:bookmarkStart w:id="29" w:name="_Toc93917316"/>
      <w:bookmarkStart w:id="30" w:name="_Toc90555926"/>
      <w:bookmarkStart w:id="31" w:name="_Toc90556217"/>
      <w:bookmarkStart w:id="32" w:name="_Toc95291844"/>
      <w:bookmarkStart w:id="33" w:name="_Toc95823047"/>
      <w:bookmarkStart w:id="34" w:name="_Toc95823144"/>
      <w:bookmarkStart w:id="35" w:name="_Toc95909083"/>
      <w:bookmarkStart w:id="36" w:name="_Toc9591049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Del="00373773">
        <w:t xml:space="preserve"> </w:t>
      </w:r>
      <w:r w:rsidR="00157FD7">
        <w:br w:type="page"/>
      </w:r>
      <w:bookmarkStart w:id="37" w:name="_Toc124435891"/>
      <w:bookmarkStart w:id="38" w:name="_Toc136945333"/>
      <w:r w:rsidR="005E2D6C" w:rsidRPr="00C40023">
        <w:lastRenderedPageBreak/>
        <w:t>ANEXO I</w:t>
      </w:r>
      <w:r w:rsidR="00CA493D" w:rsidRPr="00C40023">
        <w:t xml:space="preserve"> </w:t>
      </w:r>
      <w:r w:rsidR="005E2D6C" w:rsidRPr="00C40023">
        <w:t>- TIPOLOGÍA DE INDICADORES</w:t>
      </w:r>
      <w:r w:rsidR="008437D9">
        <w:t xml:space="preserve"> DE GÉNERO</w:t>
      </w:r>
      <w:r w:rsidR="00923406" w:rsidRPr="00C40023">
        <w:t xml:space="preserve"> PARA EL PROYECTO</w:t>
      </w:r>
      <w:bookmarkEnd w:id="37"/>
      <w:bookmarkEnd w:id="38"/>
    </w:p>
    <w:p w14:paraId="330C10A0" w14:textId="77777777" w:rsidR="005E2D6C" w:rsidRDefault="00923406" w:rsidP="00470819">
      <w:pPr>
        <w:jc w:val="both"/>
        <w:rPr>
          <w:rFonts w:eastAsia="Times New Roman" w:cs="Arial"/>
          <w:lang w:eastAsia="es-ES"/>
        </w:rPr>
      </w:pPr>
      <w:r>
        <w:rPr>
          <w:rFonts w:eastAsia="Times New Roman" w:cs="Arial"/>
          <w:lang w:eastAsia="es-ES"/>
        </w:rPr>
        <w:t>En este apartado</w:t>
      </w:r>
      <w:r w:rsidR="005E2D6C">
        <w:rPr>
          <w:rFonts w:eastAsia="Times New Roman" w:cs="Arial"/>
          <w:lang w:eastAsia="es-ES"/>
        </w:rPr>
        <w:t xml:space="preserve"> se recogen </w:t>
      </w:r>
      <w:r>
        <w:rPr>
          <w:rFonts w:eastAsia="Times New Roman" w:cs="Arial"/>
          <w:lang w:eastAsia="es-ES"/>
        </w:rPr>
        <w:t>algunos ejemplos de</w:t>
      </w:r>
      <w:r w:rsidR="005E2D6C">
        <w:rPr>
          <w:rFonts w:eastAsia="Times New Roman" w:cs="Arial"/>
          <w:lang w:eastAsia="es-ES"/>
        </w:rPr>
        <w:t xml:space="preserve"> indicadores utilizados en materia de igualdad</w:t>
      </w:r>
      <w:r w:rsidR="000F12EE">
        <w:rPr>
          <w:rFonts w:eastAsia="Times New Roman" w:cs="Arial"/>
          <w:lang w:eastAsia="es-ES"/>
        </w:rPr>
        <w:t xml:space="preserve">, </w:t>
      </w:r>
      <w:r>
        <w:rPr>
          <w:rFonts w:eastAsia="Times New Roman" w:cs="Arial"/>
          <w:lang w:eastAsia="es-ES"/>
        </w:rPr>
        <w:t>p</w:t>
      </w:r>
      <w:r w:rsidR="000F12EE">
        <w:rPr>
          <w:rFonts w:eastAsia="Times New Roman" w:cs="Arial"/>
          <w:lang w:eastAsia="es-ES"/>
        </w:rPr>
        <w:t xml:space="preserve">ara su inclusión en </w:t>
      </w:r>
      <w:r>
        <w:rPr>
          <w:rFonts w:eastAsia="Times New Roman" w:cs="Arial"/>
          <w:lang w:eastAsia="es-ES"/>
        </w:rPr>
        <w:t>la planificación de la evaluación de resultados del proyecto en esta materia</w:t>
      </w:r>
      <w:r w:rsidR="000F12EE">
        <w:rPr>
          <w:rFonts w:eastAsia="Times New Roman" w:cs="Arial"/>
          <w:lang w:eastAsia="es-ES"/>
        </w:rPr>
        <w:t xml:space="preserve">. </w:t>
      </w:r>
      <w:r>
        <w:rPr>
          <w:rFonts w:eastAsia="Times New Roman" w:cs="Arial"/>
          <w:lang w:eastAsia="es-ES"/>
        </w:rPr>
        <w:t>Los indicadores utilizados</w:t>
      </w:r>
      <w:r w:rsidR="00470819">
        <w:rPr>
          <w:rFonts w:eastAsia="Times New Roman" w:cs="Arial"/>
          <w:lang w:eastAsia="es-ES"/>
        </w:rPr>
        <w:t xml:space="preserve"> podrán ser de los contenidos en los ejemplos siguientes u otros a elección de la entidad, </w:t>
      </w:r>
      <w:r w:rsidR="000F12EE">
        <w:rPr>
          <w:rFonts w:eastAsia="Times New Roman" w:cs="Arial"/>
          <w:lang w:eastAsia="es-ES"/>
        </w:rPr>
        <w:t xml:space="preserve">justificando </w:t>
      </w:r>
      <w:r w:rsidR="00470819">
        <w:rPr>
          <w:rFonts w:eastAsia="Times New Roman" w:cs="Arial"/>
          <w:lang w:eastAsia="es-ES"/>
        </w:rPr>
        <w:t xml:space="preserve">en todo caso </w:t>
      </w:r>
      <w:r w:rsidR="000F12EE">
        <w:rPr>
          <w:rFonts w:eastAsia="Times New Roman" w:cs="Arial"/>
          <w:lang w:eastAsia="es-ES"/>
        </w:rPr>
        <w:t>su elección.</w:t>
      </w:r>
    </w:p>
    <w:p w14:paraId="70E69B0B" w14:textId="19D21E22" w:rsidR="00157FD7" w:rsidRDefault="00157FD7" w:rsidP="00470819">
      <w:pPr>
        <w:jc w:val="both"/>
        <w:rPr>
          <w:rFonts w:eastAsia="Times New Roman" w:cs="Arial"/>
          <w:lang w:eastAsia="es-ES"/>
        </w:rPr>
      </w:pPr>
      <w:r>
        <w:rPr>
          <w:rFonts w:eastAsia="Times New Roman" w:cs="Arial"/>
          <w:lang w:eastAsia="es-ES"/>
        </w:rPr>
        <w:t>De forma general, los indicadores utilizados podrán ser cua</w:t>
      </w:r>
      <w:r w:rsidR="008C1C24">
        <w:rPr>
          <w:rFonts w:eastAsia="Times New Roman" w:cs="Arial"/>
          <w:lang w:eastAsia="es-ES"/>
        </w:rPr>
        <w:t xml:space="preserve">ntitativos (aquellos que aportan un resultado numérico proporcionando información concreta) o </w:t>
      </w:r>
      <w:r w:rsidR="002C33A5">
        <w:rPr>
          <w:rFonts w:eastAsia="Times New Roman" w:cs="Arial"/>
          <w:lang w:eastAsia="es-ES"/>
        </w:rPr>
        <w:t xml:space="preserve">cualitativos </w:t>
      </w:r>
      <w:r w:rsidR="008C1C24">
        <w:rPr>
          <w:rFonts w:eastAsia="Times New Roman" w:cs="Arial"/>
          <w:lang w:eastAsia="es-ES"/>
        </w:rPr>
        <w:t>(aportan información que incluye opiniones, actitudes, experiencias, etc</w:t>
      </w:r>
      <w:r w:rsidR="00426092">
        <w:rPr>
          <w:rFonts w:eastAsia="Times New Roman" w:cs="Arial"/>
          <w:lang w:eastAsia="es-ES"/>
        </w:rPr>
        <w:t>.</w:t>
      </w:r>
      <w:r w:rsidR="008C1C24">
        <w:rPr>
          <w:rFonts w:eastAsia="Times New Roman" w:cs="Arial"/>
          <w:lang w:eastAsia="es-ES"/>
        </w:rPr>
        <w:t>). Para la obtención de los primeros se deberá recurrir a datos estadísticos, bases de datos, nóminas, contratos, etc</w:t>
      </w:r>
      <w:r w:rsidR="00426092">
        <w:rPr>
          <w:rFonts w:eastAsia="Times New Roman" w:cs="Arial"/>
          <w:lang w:eastAsia="es-ES"/>
        </w:rPr>
        <w:t>.</w:t>
      </w:r>
      <w:r w:rsidR="008C1C24">
        <w:rPr>
          <w:rFonts w:eastAsia="Times New Roman" w:cs="Arial"/>
          <w:lang w:eastAsia="es-ES"/>
        </w:rPr>
        <w:t>, y para los segundos,</w:t>
      </w:r>
      <w:r w:rsidR="0061091B">
        <w:rPr>
          <w:rFonts w:eastAsia="Times New Roman" w:cs="Arial"/>
          <w:lang w:eastAsia="es-ES"/>
        </w:rPr>
        <w:t xml:space="preserve"> estos</w:t>
      </w:r>
      <w:r w:rsidR="008C1C24">
        <w:rPr>
          <w:rFonts w:eastAsia="Times New Roman" w:cs="Arial"/>
          <w:lang w:eastAsia="es-ES"/>
        </w:rPr>
        <w:t xml:space="preserve"> </w:t>
      </w:r>
      <w:r w:rsidR="00187BA8">
        <w:rPr>
          <w:rFonts w:eastAsia="Times New Roman" w:cs="Arial"/>
          <w:lang w:eastAsia="es-ES"/>
        </w:rPr>
        <w:t xml:space="preserve">podrán </w:t>
      </w:r>
      <w:r w:rsidR="008C1C24">
        <w:rPr>
          <w:rFonts w:eastAsia="Times New Roman" w:cs="Arial"/>
          <w:lang w:eastAsia="es-ES"/>
        </w:rPr>
        <w:t>recabar</w:t>
      </w:r>
      <w:r w:rsidR="0061091B">
        <w:rPr>
          <w:rFonts w:eastAsia="Times New Roman" w:cs="Arial"/>
          <w:lang w:eastAsia="es-ES"/>
        </w:rPr>
        <w:t>se</w:t>
      </w:r>
      <w:r w:rsidR="008C1C24">
        <w:rPr>
          <w:rFonts w:eastAsia="Times New Roman" w:cs="Arial"/>
          <w:lang w:eastAsia="es-ES"/>
        </w:rPr>
        <w:t xml:space="preserve"> mediante entrevistas personales, encuestas, observación directa, etc.</w:t>
      </w:r>
    </w:p>
    <w:p w14:paraId="59D6FBCA" w14:textId="15E79770" w:rsidR="00923406" w:rsidRDefault="00923406" w:rsidP="00923406">
      <w:pPr>
        <w:jc w:val="both"/>
        <w:rPr>
          <w:rFonts w:eastAsia="Times New Roman" w:cs="Arial"/>
          <w:lang w:eastAsia="es-ES"/>
        </w:rPr>
      </w:pPr>
      <w:r>
        <w:rPr>
          <w:rFonts w:eastAsia="Times New Roman" w:cs="Arial"/>
          <w:lang w:eastAsia="es-ES"/>
        </w:rPr>
        <w:t xml:space="preserve">Para su correcta elección, hay que tener en cuenta que cada </w:t>
      </w:r>
      <w:r w:rsidRPr="00923406">
        <w:rPr>
          <w:rFonts w:eastAsia="Times New Roman" w:cs="Arial"/>
          <w:lang w:eastAsia="es-ES"/>
        </w:rPr>
        <w:t>indicador debe ir acompañado de una meta</w:t>
      </w:r>
      <w:r w:rsidR="00B018FC">
        <w:rPr>
          <w:rFonts w:eastAsia="Times New Roman" w:cs="Arial"/>
          <w:lang w:eastAsia="es-ES"/>
        </w:rPr>
        <w:t xml:space="preserve"> específica</w:t>
      </w:r>
      <w:r w:rsidRPr="00923406">
        <w:rPr>
          <w:rFonts w:eastAsia="Times New Roman" w:cs="Arial"/>
          <w:lang w:eastAsia="es-ES"/>
        </w:rPr>
        <w:t xml:space="preserve">, que determine el resultado </w:t>
      </w:r>
      <w:r>
        <w:rPr>
          <w:rFonts w:eastAsia="Times New Roman" w:cs="Arial"/>
          <w:lang w:eastAsia="es-ES"/>
        </w:rPr>
        <w:t>d</w:t>
      </w:r>
      <w:r w:rsidRPr="00923406">
        <w:rPr>
          <w:rFonts w:eastAsia="Times New Roman" w:cs="Arial"/>
          <w:lang w:eastAsia="es-ES"/>
        </w:rPr>
        <w:t xml:space="preserve">el proyecto al final de su implantación. </w:t>
      </w:r>
      <w:r>
        <w:rPr>
          <w:rFonts w:eastAsia="Times New Roman" w:cs="Arial"/>
          <w:lang w:eastAsia="es-ES"/>
        </w:rPr>
        <w:t>Estos indicadores</w:t>
      </w:r>
      <w:r w:rsidRPr="00923406">
        <w:rPr>
          <w:rFonts w:eastAsia="Times New Roman" w:cs="Arial"/>
          <w:lang w:eastAsia="es-ES"/>
        </w:rPr>
        <w:t xml:space="preserve"> permite</w:t>
      </w:r>
      <w:r>
        <w:rPr>
          <w:rFonts w:eastAsia="Times New Roman" w:cs="Arial"/>
          <w:lang w:eastAsia="es-ES"/>
        </w:rPr>
        <w:t>n</w:t>
      </w:r>
      <w:r w:rsidRPr="00923406">
        <w:rPr>
          <w:rFonts w:eastAsia="Times New Roman" w:cs="Arial"/>
          <w:lang w:eastAsia="es-ES"/>
        </w:rPr>
        <w:t xml:space="preserve"> realizar un seguimiento y evaluar hasta qué punto se ha conseguido el resultado previsto por el proyecto una vez implementado. </w:t>
      </w:r>
      <w:r w:rsidR="00B018FC">
        <w:rPr>
          <w:rFonts w:eastAsia="Times New Roman" w:cs="Arial"/>
          <w:lang w:eastAsia="es-ES"/>
        </w:rPr>
        <w:t>Las metas específicas deben responder a la consecución de los objetivos globales de cada actividad, y</w:t>
      </w:r>
      <w:r w:rsidRPr="00923406">
        <w:rPr>
          <w:rFonts w:eastAsia="Times New Roman" w:cs="Arial"/>
          <w:lang w:eastAsia="es-ES"/>
        </w:rPr>
        <w:t xml:space="preserve"> debe</w:t>
      </w:r>
      <w:r>
        <w:rPr>
          <w:rFonts w:eastAsia="Times New Roman" w:cs="Arial"/>
          <w:lang w:eastAsia="es-ES"/>
        </w:rPr>
        <w:t>n</w:t>
      </w:r>
      <w:r w:rsidRPr="00923406">
        <w:rPr>
          <w:rFonts w:eastAsia="Times New Roman" w:cs="Arial"/>
          <w:lang w:eastAsia="es-ES"/>
        </w:rPr>
        <w:t xml:space="preserve"> ser realista</w:t>
      </w:r>
      <w:r>
        <w:rPr>
          <w:rFonts w:eastAsia="Times New Roman" w:cs="Arial"/>
          <w:lang w:eastAsia="es-ES"/>
        </w:rPr>
        <w:t>s</w:t>
      </w:r>
      <w:r w:rsidRPr="00923406">
        <w:rPr>
          <w:rFonts w:eastAsia="Times New Roman" w:cs="Arial"/>
          <w:lang w:eastAsia="es-ES"/>
        </w:rPr>
        <w:t xml:space="preserve"> y ajustad</w:t>
      </w:r>
      <w:r w:rsidR="002C33A5">
        <w:rPr>
          <w:rFonts w:eastAsia="Times New Roman" w:cs="Arial"/>
          <w:lang w:eastAsia="es-ES"/>
        </w:rPr>
        <w:t>a</w:t>
      </w:r>
      <w:r>
        <w:rPr>
          <w:rFonts w:eastAsia="Times New Roman" w:cs="Arial"/>
          <w:lang w:eastAsia="es-ES"/>
        </w:rPr>
        <w:t>s</w:t>
      </w:r>
      <w:r w:rsidRPr="00923406">
        <w:rPr>
          <w:rFonts w:eastAsia="Times New Roman" w:cs="Arial"/>
          <w:lang w:eastAsia="es-ES"/>
        </w:rPr>
        <w:t xml:space="preserve"> al tiempo y los recursos del proyecto. Es imprescindible que </w:t>
      </w:r>
      <w:r w:rsidR="00B018FC">
        <w:rPr>
          <w:rFonts w:eastAsia="Times New Roman" w:cs="Arial"/>
          <w:lang w:eastAsia="es-ES"/>
        </w:rPr>
        <w:t xml:space="preserve">estas metas </w:t>
      </w:r>
      <w:r w:rsidRPr="00923406">
        <w:rPr>
          <w:rFonts w:eastAsia="Times New Roman" w:cs="Arial"/>
          <w:lang w:eastAsia="es-ES"/>
        </w:rPr>
        <w:t xml:space="preserve">se establezcan sobre los indicadores de género seleccionados </w:t>
      </w:r>
      <w:r w:rsidR="00B018FC">
        <w:rPr>
          <w:rFonts w:eastAsia="Times New Roman" w:cs="Arial"/>
          <w:lang w:eastAsia="es-ES"/>
        </w:rPr>
        <w:t xml:space="preserve">y justificados, </w:t>
      </w:r>
      <w:r w:rsidRPr="00923406">
        <w:rPr>
          <w:rFonts w:eastAsia="Times New Roman" w:cs="Arial"/>
          <w:lang w:eastAsia="es-ES"/>
        </w:rPr>
        <w:t xml:space="preserve">para evaluar el impacto de género del proyecto, ya que es a través de ellos como se pueden determinar </w:t>
      </w:r>
      <w:r>
        <w:rPr>
          <w:rFonts w:eastAsia="Times New Roman" w:cs="Arial"/>
          <w:lang w:eastAsia="es-ES"/>
        </w:rPr>
        <w:t>los</w:t>
      </w:r>
      <w:r w:rsidRPr="00923406">
        <w:rPr>
          <w:rFonts w:eastAsia="Times New Roman" w:cs="Arial"/>
          <w:lang w:eastAsia="es-ES"/>
        </w:rPr>
        <w:t xml:space="preserve"> resultados que muestren avances hacia la igualdad de género en el ámbito de actuación del proyecto</w:t>
      </w:r>
      <w:r>
        <w:rPr>
          <w:rFonts w:eastAsia="Times New Roman" w:cs="Arial"/>
          <w:lang w:eastAsia="es-ES"/>
        </w:rPr>
        <w:t>.</w:t>
      </w:r>
    </w:p>
    <w:p w14:paraId="27866BE5" w14:textId="77777777" w:rsidR="00923406" w:rsidRDefault="008C1C24" w:rsidP="008C1C24">
      <w:pPr>
        <w:jc w:val="both"/>
        <w:rPr>
          <w:rFonts w:eastAsia="Times New Roman" w:cs="Arial"/>
          <w:lang w:eastAsia="es-ES"/>
        </w:rPr>
      </w:pPr>
      <w:r>
        <w:rPr>
          <w:rFonts w:eastAsia="Times New Roman" w:cs="Arial"/>
          <w:lang w:eastAsia="es-ES"/>
        </w:rPr>
        <w:t>INDICADORES CUANTITATIVOS</w:t>
      </w:r>
    </w:p>
    <w:p w14:paraId="6AE5FF2A" w14:textId="2066B0ED" w:rsidR="00C61583" w:rsidRDefault="008C3360" w:rsidP="00AC3E64">
      <w:pPr>
        <w:numPr>
          <w:ilvl w:val="0"/>
          <w:numId w:val="60"/>
        </w:numPr>
        <w:jc w:val="both"/>
        <w:rPr>
          <w:rFonts w:eastAsia="Times New Roman" w:cs="Arial"/>
          <w:lang w:eastAsia="es-ES"/>
        </w:rPr>
      </w:pPr>
      <w:r w:rsidRPr="00030354">
        <w:rPr>
          <w:rFonts w:eastAsia="Times New Roman" w:cs="Arial"/>
          <w:u w:val="single"/>
          <w:lang w:eastAsia="es-ES"/>
        </w:rPr>
        <w:t xml:space="preserve">Representación </w:t>
      </w:r>
      <w:r w:rsidR="007E3016">
        <w:rPr>
          <w:rFonts w:eastAsia="Times New Roman" w:cs="Arial"/>
          <w:u w:val="single"/>
          <w:lang w:eastAsia="es-ES"/>
        </w:rPr>
        <w:t>de mujeres y</w:t>
      </w:r>
      <w:r w:rsidR="001720D3">
        <w:rPr>
          <w:rFonts w:eastAsia="Times New Roman" w:cs="Arial"/>
          <w:u w:val="single"/>
          <w:lang w:eastAsia="es-ES"/>
        </w:rPr>
        <w:t>/o</w:t>
      </w:r>
      <w:r w:rsidR="007E3016">
        <w:rPr>
          <w:rFonts w:eastAsia="Times New Roman" w:cs="Arial"/>
          <w:u w:val="single"/>
          <w:lang w:eastAsia="es-ES"/>
        </w:rPr>
        <w:t xml:space="preserve"> de hombres </w:t>
      </w:r>
      <w:r w:rsidR="00030354" w:rsidRPr="00030354">
        <w:rPr>
          <w:rFonts w:eastAsia="Times New Roman" w:cs="Arial"/>
          <w:u w:val="single"/>
          <w:lang w:eastAsia="es-ES"/>
        </w:rPr>
        <w:t>respecto</w:t>
      </w:r>
      <w:r w:rsidRPr="00030354">
        <w:rPr>
          <w:rFonts w:eastAsia="Times New Roman" w:cs="Arial"/>
          <w:u w:val="single"/>
          <w:lang w:eastAsia="es-ES"/>
        </w:rPr>
        <w:t xml:space="preserve"> al total</w:t>
      </w:r>
      <w:r w:rsidR="007E3016">
        <w:rPr>
          <w:rFonts w:eastAsia="Times New Roman" w:cs="Arial"/>
          <w:u w:val="single"/>
          <w:lang w:eastAsia="es-ES"/>
        </w:rPr>
        <w:t xml:space="preserve"> de persona</w:t>
      </w:r>
      <w:r w:rsidR="001449ED">
        <w:rPr>
          <w:rFonts w:eastAsia="Times New Roman" w:cs="Arial"/>
          <w:u w:val="single"/>
          <w:lang w:eastAsia="es-ES"/>
        </w:rPr>
        <w:t>s en una categoría</w:t>
      </w:r>
      <w:r>
        <w:rPr>
          <w:rFonts w:eastAsia="Times New Roman" w:cs="Arial"/>
          <w:lang w:eastAsia="es-ES"/>
        </w:rPr>
        <w:t>: a</w:t>
      </w:r>
      <w:r w:rsidR="00C61583">
        <w:rPr>
          <w:rFonts w:eastAsia="Times New Roman" w:cs="Arial"/>
          <w:lang w:eastAsia="es-ES"/>
        </w:rPr>
        <w:t xml:space="preserve">portan información relativa a la distribución por sexos de una determinada categoría, a través del porcentaje de hombres </w:t>
      </w:r>
      <w:r w:rsidR="001720D3">
        <w:rPr>
          <w:rFonts w:eastAsia="Times New Roman" w:cs="Arial"/>
          <w:lang w:eastAsia="es-ES"/>
        </w:rPr>
        <w:t>y/</w:t>
      </w:r>
      <w:r w:rsidR="00C61583">
        <w:rPr>
          <w:rFonts w:eastAsia="Times New Roman" w:cs="Arial"/>
          <w:lang w:eastAsia="es-ES"/>
        </w:rPr>
        <w:t xml:space="preserve">o </w:t>
      </w:r>
      <w:r w:rsidR="001720D3">
        <w:rPr>
          <w:rFonts w:eastAsia="Times New Roman" w:cs="Arial"/>
          <w:lang w:eastAsia="es-ES"/>
        </w:rPr>
        <w:t xml:space="preserve">de </w:t>
      </w:r>
      <w:r w:rsidR="00C61583">
        <w:rPr>
          <w:rFonts w:eastAsia="Times New Roman" w:cs="Arial"/>
          <w:lang w:eastAsia="es-ES"/>
        </w:rPr>
        <w:t xml:space="preserve">mujeres </w:t>
      </w:r>
      <w:r w:rsidR="00713F2B">
        <w:rPr>
          <w:rFonts w:eastAsia="Times New Roman" w:cs="Arial"/>
          <w:lang w:eastAsia="es-ES"/>
        </w:rPr>
        <w:t>respecto de</w:t>
      </w:r>
      <w:r w:rsidR="001720D3">
        <w:rPr>
          <w:rFonts w:eastAsia="Times New Roman" w:cs="Arial"/>
          <w:lang w:eastAsia="es-ES"/>
        </w:rPr>
        <w:t>l</w:t>
      </w:r>
      <w:r w:rsidR="00713F2B">
        <w:rPr>
          <w:rFonts w:eastAsia="Times New Roman" w:cs="Arial"/>
          <w:lang w:eastAsia="es-ES"/>
        </w:rPr>
        <w:t xml:space="preserve"> </w:t>
      </w:r>
      <w:r w:rsidR="00E402FE">
        <w:rPr>
          <w:rFonts w:eastAsia="Times New Roman" w:cs="Arial"/>
          <w:lang w:eastAsia="es-ES"/>
        </w:rPr>
        <w:t>conjunto total de personas en esa categoría</w:t>
      </w:r>
      <w:r w:rsidR="00C61583">
        <w:rPr>
          <w:rFonts w:eastAsia="Times New Roman" w:cs="Arial"/>
          <w:lang w:eastAsia="es-ES"/>
        </w:rPr>
        <w:t>.</w:t>
      </w:r>
    </w:p>
    <w:p w14:paraId="147AD955" w14:textId="77777777" w:rsidR="00C61583" w:rsidRDefault="00C61583" w:rsidP="008C3360">
      <w:pPr>
        <w:autoSpaceDE w:val="0"/>
        <w:autoSpaceDN w:val="0"/>
        <w:adjustRightInd w:val="0"/>
        <w:spacing w:before="0" w:after="0" w:line="240" w:lineRule="auto"/>
        <w:ind w:firstLine="708"/>
        <w:jc w:val="both"/>
        <w:rPr>
          <w:rFonts w:eastAsia="Times New Roman" w:cs="Arial"/>
          <w:lang w:eastAsia="es-ES"/>
        </w:rPr>
      </w:pPr>
      <w:r>
        <w:rPr>
          <w:rFonts w:eastAsia="Times New Roman" w:cs="Arial"/>
          <w:lang w:eastAsia="es-ES"/>
        </w:rPr>
        <w:t xml:space="preserve">Ejemplos:  </w:t>
      </w:r>
    </w:p>
    <w:p w14:paraId="47F05B15" w14:textId="77777777" w:rsidR="00C61583" w:rsidRPr="00C61583" w:rsidRDefault="00C61583" w:rsidP="00AC3E64">
      <w:pPr>
        <w:autoSpaceDE w:val="0"/>
        <w:autoSpaceDN w:val="0"/>
        <w:adjustRightInd w:val="0"/>
        <w:spacing w:before="0" w:after="0"/>
        <w:jc w:val="both"/>
        <w:rPr>
          <w:rFonts w:cs="Arial"/>
          <w:i/>
          <w:iCs/>
          <w:color w:val="000000"/>
          <w:lang w:eastAsia="es-ES"/>
        </w:rPr>
      </w:pPr>
    </w:p>
    <w:p w14:paraId="6AE32039" w14:textId="38D20B6F" w:rsidR="00C61583" w:rsidRPr="00C61583" w:rsidRDefault="00C61583" w:rsidP="00C61583">
      <w:pPr>
        <w:numPr>
          <w:ilvl w:val="0"/>
          <w:numId w:val="57"/>
        </w:numPr>
        <w:autoSpaceDE w:val="0"/>
        <w:autoSpaceDN w:val="0"/>
        <w:adjustRightInd w:val="0"/>
        <w:spacing w:before="0" w:after="0"/>
        <w:jc w:val="both"/>
        <w:rPr>
          <w:rFonts w:cs="Arial"/>
          <w:i/>
          <w:iCs/>
          <w:color w:val="000000"/>
          <w:lang w:eastAsia="es-ES"/>
        </w:rPr>
      </w:pPr>
      <w:r w:rsidRPr="00C61583">
        <w:rPr>
          <w:rFonts w:cs="Arial"/>
          <w:i/>
          <w:iCs/>
          <w:color w:val="000000"/>
          <w:lang w:eastAsia="es-ES"/>
        </w:rPr>
        <w:lastRenderedPageBreak/>
        <w:t xml:space="preserve">Porcentaje de hombres que </w:t>
      </w:r>
      <w:r w:rsidR="00794B44">
        <w:rPr>
          <w:rFonts w:cs="Arial"/>
          <w:i/>
          <w:iCs/>
          <w:color w:val="000000"/>
          <w:lang w:eastAsia="es-ES"/>
        </w:rPr>
        <w:t>participan</w:t>
      </w:r>
      <w:r w:rsidRPr="00C61583">
        <w:rPr>
          <w:rFonts w:cs="Arial"/>
          <w:i/>
          <w:iCs/>
          <w:color w:val="000000"/>
          <w:lang w:eastAsia="es-ES"/>
        </w:rPr>
        <w:t xml:space="preserve"> </w:t>
      </w:r>
      <w:r w:rsidR="00794B44">
        <w:rPr>
          <w:rFonts w:cs="Arial"/>
          <w:i/>
          <w:iCs/>
          <w:color w:val="000000"/>
          <w:lang w:eastAsia="es-ES"/>
        </w:rPr>
        <w:t xml:space="preserve">en </w:t>
      </w:r>
      <w:r w:rsidRPr="00C61583">
        <w:rPr>
          <w:rFonts w:cs="Arial"/>
          <w:i/>
          <w:iCs/>
          <w:color w:val="000000"/>
          <w:lang w:eastAsia="es-ES"/>
        </w:rPr>
        <w:t xml:space="preserve">las actividades </w:t>
      </w:r>
      <w:r w:rsidR="00794B44">
        <w:rPr>
          <w:rFonts w:cs="Arial"/>
          <w:i/>
          <w:iCs/>
          <w:color w:val="000000"/>
          <w:lang w:eastAsia="es-ES"/>
        </w:rPr>
        <w:t xml:space="preserve">formativas de igualdad </w:t>
      </w:r>
      <w:r w:rsidRPr="00C61583">
        <w:rPr>
          <w:rFonts w:cs="Arial"/>
          <w:i/>
          <w:iCs/>
          <w:color w:val="000000"/>
          <w:lang w:eastAsia="es-ES"/>
        </w:rPr>
        <w:t xml:space="preserve">sobre el total </w:t>
      </w:r>
      <w:r w:rsidR="001D2BB0" w:rsidRPr="00C61583">
        <w:rPr>
          <w:rFonts w:cs="Arial"/>
          <w:i/>
          <w:iCs/>
          <w:color w:val="000000"/>
          <w:lang w:eastAsia="es-ES"/>
        </w:rPr>
        <w:t>de personas</w:t>
      </w:r>
      <w:r w:rsidR="00794B44">
        <w:rPr>
          <w:rFonts w:cs="Arial"/>
          <w:i/>
          <w:iCs/>
          <w:color w:val="000000"/>
          <w:lang w:eastAsia="es-ES"/>
        </w:rPr>
        <w:t xml:space="preserve"> participantes en estas actividades</w:t>
      </w:r>
      <w:r>
        <w:rPr>
          <w:rFonts w:cs="Arial"/>
          <w:i/>
          <w:iCs/>
          <w:color w:val="000000"/>
          <w:lang w:eastAsia="es-ES"/>
        </w:rPr>
        <w:t>.</w:t>
      </w:r>
    </w:p>
    <w:p w14:paraId="2658249E" w14:textId="404B9F0A" w:rsidR="00C61583" w:rsidRDefault="00C61583" w:rsidP="00C61583">
      <w:pPr>
        <w:numPr>
          <w:ilvl w:val="0"/>
          <w:numId w:val="57"/>
        </w:numPr>
        <w:autoSpaceDE w:val="0"/>
        <w:autoSpaceDN w:val="0"/>
        <w:adjustRightInd w:val="0"/>
        <w:spacing w:before="0" w:after="0"/>
        <w:jc w:val="both"/>
        <w:rPr>
          <w:rFonts w:cs="Arial"/>
          <w:i/>
          <w:iCs/>
          <w:color w:val="000000"/>
          <w:lang w:eastAsia="es-ES"/>
        </w:rPr>
      </w:pPr>
      <w:r w:rsidRPr="00C61583">
        <w:rPr>
          <w:rFonts w:cs="Arial"/>
          <w:i/>
          <w:iCs/>
          <w:color w:val="000000"/>
          <w:lang w:eastAsia="es-ES"/>
        </w:rPr>
        <w:t xml:space="preserve">Porcentaje de mujeres que han sido contratadas </w:t>
      </w:r>
      <w:r w:rsidR="00794B44">
        <w:rPr>
          <w:rFonts w:cs="Arial"/>
          <w:i/>
          <w:iCs/>
          <w:color w:val="000000"/>
          <w:lang w:eastAsia="es-ES"/>
        </w:rPr>
        <w:t xml:space="preserve">por el proyecto </w:t>
      </w:r>
      <w:r w:rsidRPr="00C61583">
        <w:rPr>
          <w:rFonts w:cs="Arial"/>
          <w:i/>
          <w:iCs/>
          <w:color w:val="000000"/>
          <w:lang w:eastAsia="es-ES"/>
        </w:rPr>
        <w:t>sobre el total de</w:t>
      </w:r>
      <w:r w:rsidR="00794B44">
        <w:rPr>
          <w:rFonts w:cs="Arial"/>
          <w:i/>
          <w:iCs/>
          <w:color w:val="000000"/>
          <w:lang w:eastAsia="es-ES"/>
        </w:rPr>
        <w:t xml:space="preserve"> p</w:t>
      </w:r>
      <w:r w:rsidR="00794B44" w:rsidRPr="00794B44">
        <w:rPr>
          <w:rFonts w:cs="Arial"/>
          <w:i/>
          <w:iCs/>
          <w:color w:val="000000"/>
          <w:lang w:eastAsia="es-ES"/>
        </w:rPr>
        <w:t xml:space="preserve">ersonas que han sido contratadas por el </w:t>
      </w:r>
      <w:r w:rsidR="002E41C7">
        <w:rPr>
          <w:rFonts w:cs="Arial"/>
          <w:i/>
          <w:iCs/>
          <w:color w:val="000000"/>
          <w:lang w:eastAsia="es-ES"/>
        </w:rPr>
        <w:t>mism</w:t>
      </w:r>
      <w:r w:rsidRPr="00C61583">
        <w:rPr>
          <w:rFonts w:cs="Arial"/>
          <w:i/>
          <w:iCs/>
          <w:color w:val="000000"/>
          <w:lang w:eastAsia="es-ES"/>
        </w:rPr>
        <w:t>o</w:t>
      </w:r>
      <w:r>
        <w:rPr>
          <w:rFonts w:cs="Arial"/>
          <w:i/>
          <w:iCs/>
          <w:color w:val="000000"/>
          <w:lang w:eastAsia="es-ES"/>
        </w:rPr>
        <w:t>.</w:t>
      </w:r>
    </w:p>
    <w:p w14:paraId="1AB33303" w14:textId="7F054451" w:rsidR="00AC3E64" w:rsidRPr="002E41C7" w:rsidRDefault="008C3360" w:rsidP="008556F0">
      <w:pPr>
        <w:numPr>
          <w:ilvl w:val="0"/>
          <w:numId w:val="60"/>
        </w:numPr>
        <w:jc w:val="both"/>
        <w:rPr>
          <w:rFonts w:eastAsia="Times New Roman" w:cs="Arial"/>
          <w:lang w:eastAsia="es-ES"/>
        </w:rPr>
      </w:pPr>
      <w:r w:rsidRPr="002E41C7">
        <w:rPr>
          <w:rFonts w:eastAsia="Times New Roman" w:cs="Arial"/>
          <w:u w:val="single"/>
          <w:lang w:eastAsia="es-ES"/>
        </w:rPr>
        <w:t xml:space="preserve">Representación </w:t>
      </w:r>
      <w:r w:rsidR="001449ED" w:rsidRPr="002E41C7">
        <w:rPr>
          <w:rFonts w:eastAsia="Times New Roman" w:cs="Arial"/>
          <w:u w:val="single"/>
          <w:lang w:eastAsia="es-ES"/>
        </w:rPr>
        <w:t xml:space="preserve">de una </w:t>
      </w:r>
      <w:r w:rsidRPr="002E41C7">
        <w:rPr>
          <w:rFonts w:eastAsia="Times New Roman" w:cs="Arial"/>
          <w:u w:val="single"/>
          <w:lang w:eastAsia="es-ES"/>
        </w:rPr>
        <w:t>categoría</w:t>
      </w:r>
      <w:r w:rsidR="001449ED" w:rsidRPr="002E41C7">
        <w:rPr>
          <w:rFonts w:eastAsia="Times New Roman" w:cs="Arial"/>
          <w:u w:val="single"/>
          <w:lang w:eastAsia="es-ES"/>
        </w:rPr>
        <w:t xml:space="preserve"> respecto al total de mujeres </w:t>
      </w:r>
      <w:r w:rsidR="001D2BB0" w:rsidRPr="002E41C7">
        <w:rPr>
          <w:rFonts w:eastAsia="Times New Roman" w:cs="Arial"/>
          <w:u w:val="single"/>
          <w:lang w:eastAsia="es-ES"/>
        </w:rPr>
        <w:t xml:space="preserve">y respecto </w:t>
      </w:r>
      <w:r w:rsidR="00FD6AD3" w:rsidRPr="002E41C7">
        <w:rPr>
          <w:rFonts w:eastAsia="Times New Roman" w:cs="Arial"/>
          <w:u w:val="single"/>
          <w:lang w:eastAsia="es-ES"/>
        </w:rPr>
        <w:t>a</w:t>
      </w:r>
      <w:r w:rsidR="001449ED" w:rsidRPr="002E41C7">
        <w:rPr>
          <w:rFonts w:eastAsia="Times New Roman" w:cs="Arial"/>
          <w:u w:val="single"/>
          <w:lang w:eastAsia="es-ES"/>
        </w:rPr>
        <w:t>l total de hombres</w:t>
      </w:r>
      <w:r w:rsidRPr="002E41C7">
        <w:rPr>
          <w:rFonts w:eastAsia="Times New Roman" w:cs="Arial"/>
          <w:lang w:eastAsia="es-ES"/>
        </w:rPr>
        <w:t xml:space="preserve">: </w:t>
      </w:r>
      <w:r w:rsidR="00B9286B" w:rsidRPr="002E41C7">
        <w:rPr>
          <w:rFonts w:eastAsia="Times New Roman" w:cs="Arial"/>
          <w:lang w:eastAsia="es-ES"/>
        </w:rPr>
        <w:t xml:space="preserve">Son tasas que </w:t>
      </w:r>
      <w:r w:rsidRPr="002E41C7">
        <w:rPr>
          <w:rFonts w:eastAsia="Times New Roman" w:cs="Arial"/>
          <w:lang w:eastAsia="es-ES"/>
        </w:rPr>
        <w:t>a</w:t>
      </w:r>
      <w:r w:rsidR="00C61583" w:rsidRPr="002E41C7">
        <w:rPr>
          <w:rFonts w:eastAsia="Times New Roman" w:cs="Arial"/>
          <w:lang w:eastAsia="es-ES"/>
        </w:rPr>
        <w:t xml:space="preserve">portan información </w:t>
      </w:r>
      <w:r w:rsidR="00713F2B" w:rsidRPr="002E41C7">
        <w:rPr>
          <w:rFonts w:eastAsia="Times New Roman" w:cs="Arial"/>
          <w:lang w:eastAsia="es-ES"/>
        </w:rPr>
        <w:t xml:space="preserve">relativa a </w:t>
      </w:r>
      <w:r w:rsidR="001D2BB0" w:rsidRPr="002E41C7">
        <w:rPr>
          <w:rFonts w:eastAsia="Times New Roman" w:cs="Arial"/>
          <w:lang w:eastAsia="es-ES"/>
        </w:rPr>
        <w:t xml:space="preserve">qué porcentaje del total de hombres </w:t>
      </w:r>
      <w:r w:rsidR="00F52876" w:rsidRPr="002E41C7">
        <w:rPr>
          <w:rFonts w:eastAsia="Times New Roman" w:cs="Arial"/>
          <w:lang w:eastAsia="es-ES"/>
        </w:rPr>
        <w:t>y qué porcentaje</w:t>
      </w:r>
      <w:r w:rsidR="001D2BB0" w:rsidRPr="002E41C7">
        <w:rPr>
          <w:rFonts w:eastAsia="Times New Roman" w:cs="Arial"/>
          <w:lang w:eastAsia="es-ES"/>
        </w:rPr>
        <w:t xml:space="preserve"> del total de mujeres </w:t>
      </w:r>
      <w:r w:rsidR="002E41C7" w:rsidRPr="002E41C7">
        <w:rPr>
          <w:rFonts w:eastAsia="Times New Roman" w:cs="Arial"/>
          <w:lang w:eastAsia="es-ES"/>
        </w:rPr>
        <w:t>se concentran</w:t>
      </w:r>
      <w:r w:rsidR="00713F2B" w:rsidRPr="002E41C7">
        <w:rPr>
          <w:rFonts w:eastAsia="Times New Roman" w:cs="Arial"/>
          <w:lang w:eastAsia="es-ES"/>
        </w:rPr>
        <w:t xml:space="preserve"> </w:t>
      </w:r>
      <w:r w:rsidR="001449ED" w:rsidRPr="002E41C7">
        <w:rPr>
          <w:rFonts w:eastAsia="Times New Roman" w:cs="Arial"/>
          <w:lang w:eastAsia="es-ES"/>
        </w:rPr>
        <w:t xml:space="preserve">en </w:t>
      </w:r>
      <w:r w:rsidR="00713F2B" w:rsidRPr="002E41C7">
        <w:rPr>
          <w:rFonts w:eastAsia="Times New Roman" w:cs="Arial"/>
          <w:lang w:eastAsia="es-ES"/>
        </w:rPr>
        <w:t xml:space="preserve">una </w:t>
      </w:r>
      <w:r w:rsidR="001449ED" w:rsidRPr="002E41C7">
        <w:rPr>
          <w:rFonts w:eastAsia="Times New Roman" w:cs="Arial"/>
          <w:lang w:eastAsia="es-ES"/>
        </w:rPr>
        <w:t xml:space="preserve">categoría </w:t>
      </w:r>
      <w:r w:rsidR="00713F2B" w:rsidRPr="002E41C7">
        <w:rPr>
          <w:rFonts w:eastAsia="Times New Roman" w:cs="Arial"/>
          <w:lang w:eastAsia="es-ES"/>
        </w:rPr>
        <w:t xml:space="preserve">determinada. </w:t>
      </w:r>
      <w:r w:rsidR="00030354" w:rsidRPr="002E41C7">
        <w:rPr>
          <w:rFonts w:eastAsia="Times New Roman" w:cs="Arial"/>
          <w:lang w:eastAsia="es-ES"/>
        </w:rPr>
        <w:t>Se calcula mediante</w:t>
      </w:r>
      <w:r w:rsidR="00713F2B" w:rsidRPr="002E41C7">
        <w:rPr>
          <w:rFonts w:eastAsia="Times New Roman" w:cs="Arial"/>
          <w:lang w:eastAsia="es-ES"/>
        </w:rPr>
        <w:t xml:space="preserve"> el porcentaje de hombres </w:t>
      </w:r>
      <w:r w:rsidR="00A948EF" w:rsidRPr="002E41C7">
        <w:rPr>
          <w:rFonts w:eastAsia="Times New Roman" w:cs="Arial"/>
          <w:lang w:eastAsia="es-ES"/>
        </w:rPr>
        <w:t>(</w:t>
      </w:r>
      <w:r w:rsidR="00713F2B" w:rsidRPr="002E41C7">
        <w:rPr>
          <w:rFonts w:eastAsia="Times New Roman" w:cs="Arial"/>
          <w:lang w:eastAsia="es-ES"/>
        </w:rPr>
        <w:t>o mujeres</w:t>
      </w:r>
      <w:r w:rsidR="00A948EF" w:rsidRPr="002E41C7">
        <w:rPr>
          <w:rFonts w:eastAsia="Times New Roman" w:cs="Arial"/>
          <w:lang w:eastAsia="es-ES"/>
        </w:rPr>
        <w:t>)</w:t>
      </w:r>
      <w:r w:rsidR="00713F2B" w:rsidRPr="002E41C7">
        <w:rPr>
          <w:rFonts w:eastAsia="Times New Roman" w:cs="Arial"/>
          <w:lang w:eastAsia="es-ES"/>
        </w:rPr>
        <w:t xml:space="preserve"> </w:t>
      </w:r>
      <w:r w:rsidR="00F52876" w:rsidRPr="002E41C7">
        <w:rPr>
          <w:rFonts w:eastAsia="Times New Roman" w:cs="Arial"/>
          <w:lang w:eastAsia="es-ES"/>
        </w:rPr>
        <w:t xml:space="preserve">en esa categoría </w:t>
      </w:r>
      <w:r w:rsidR="00713F2B" w:rsidRPr="002E41C7">
        <w:rPr>
          <w:rFonts w:eastAsia="Times New Roman" w:cs="Arial"/>
          <w:lang w:eastAsia="es-ES"/>
        </w:rPr>
        <w:t xml:space="preserve">con respecto al total de hombres </w:t>
      </w:r>
      <w:r w:rsidR="00A948EF" w:rsidRPr="002E41C7">
        <w:rPr>
          <w:rFonts w:eastAsia="Times New Roman" w:cs="Arial"/>
          <w:lang w:eastAsia="es-ES"/>
        </w:rPr>
        <w:t>(</w:t>
      </w:r>
      <w:r w:rsidR="00713F2B" w:rsidRPr="002E41C7">
        <w:rPr>
          <w:rFonts w:eastAsia="Times New Roman" w:cs="Arial"/>
          <w:lang w:eastAsia="es-ES"/>
        </w:rPr>
        <w:t xml:space="preserve">o </w:t>
      </w:r>
      <w:r w:rsidR="00A948EF" w:rsidRPr="002E41C7">
        <w:rPr>
          <w:rFonts w:eastAsia="Times New Roman" w:cs="Arial"/>
          <w:lang w:eastAsia="es-ES"/>
        </w:rPr>
        <w:t xml:space="preserve">de </w:t>
      </w:r>
      <w:r w:rsidR="00713F2B" w:rsidRPr="002E41C7">
        <w:rPr>
          <w:rFonts w:eastAsia="Times New Roman" w:cs="Arial"/>
          <w:lang w:eastAsia="es-ES"/>
        </w:rPr>
        <w:t>mujeres, respectivamente</w:t>
      </w:r>
      <w:r w:rsidR="00AF4F04" w:rsidRPr="002E41C7">
        <w:rPr>
          <w:rFonts w:eastAsia="Times New Roman" w:cs="Arial"/>
          <w:lang w:eastAsia="es-ES"/>
        </w:rPr>
        <w:t>)</w:t>
      </w:r>
      <w:r w:rsidR="00F52876" w:rsidRPr="002E41C7">
        <w:rPr>
          <w:rFonts w:eastAsia="Times New Roman" w:cs="Arial"/>
          <w:lang w:eastAsia="es-ES"/>
        </w:rPr>
        <w:t>,</w:t>
      </w:r>
      <w:r w:rsidR="00B9286B" w:rsidRPr="002E41C7">
        <w:rPr>
          <w:rFonts w:eastAsia="Times New Roman" w:cs="Arial"/>
          <w:lang w:eastAsia="es-ES"/>
        </w:rPr>
        <w:t xml:space="preserve"> </w:t>
      </w:r>
      <w:r w:rsidR="00426092" w:rsidRPr="002E41C7">
        <w:rPr>
          <w:rFonts w:eastAsia="Times New Roman" w:cs="Arial"/>
          <w:lang w:eastAsia="es-ES"/>
        </w:rPr>
        <w:t xml:space="preserve">siendo necesario </w:t>
      </w:r>
      <w:r w:rsidR="00034478" w:rsidRPr="002E41C7">
        <w:rPr>
          <w:rFonts w:eastAsia="Times New Roman" w:cs="Arial"/>
          <w:lang w:eastAsia="es-ES"/>
        </w:rPr>
        <w:t>por lo general informar tanto</w:t>
      </w:r>
      <w:r w:rsidR="00E402FE" w:rsidRPr="002E41C7">
        <w:rPr>
          <w:rFonts w:eastAsia="Times New Roman" w:cs="Arial"/>
          <w:lang w:eastAsia="es-ES"/>
        </w:rPr>
        <w:t xml:space="preserve"> de</w:t>
      </w:r>
      <w:r w:rsidR="00034478" w:rsidRPr="002E41C7">
        <w:rPr>
          <w:rFonts w:eastAsia="Times New Roman" w:cs="Arial"/>
          <w:lang w:eastAsia="es-ES"/>
        </w:rPr>
        <w:t xml:space="preserve"> la tasa de mujeres como </w:t>
      </w:r>
      <w:r w:rsidR="00E402FE" w:rsidRPr="002E41C7">
        <w:rPr>
          <w:rFonts w:eastAsia="Times New Roman" w:cs="Arial"/>
          <w:lang w:eastAsia="es-ES"/>
        </w:rPr>
        <w:t xml:space="preserve">de </w:t>
      </w:r>
      <w:r w:rsidR="00034478" w:rsidRPr="002E41C7">
        <w:rPr>
          <w:rFonts w:eastAsia="Times New Roman" w:cs="Arial"/>
          <w:lang w:eastAsia="es-ES"/>
        </w:rPr>
        <w:t xml:space="preserve">la de hombres (salvo casos </w:t>
      </w:r>
      <w:r w:rsidR="00AF4F04" w:rsidRPr="002E41C7">
        <w:rPr>
          <w:rFonts w:eastAsia="Times New Roman" w:cs="Arial"/>
          <w:lang w:eastAsia="es-ES"/>
        </w:rPr>
        <w:t xml:space="preserve">excepcionales </w:t>
      </w:r>
      <w:r w:rsidR="00034478" w:rsidRPr="002E41C7">
        <w:rPr>
          <w:rFonts w:eastAsia="Times New Roman" w:cs="Arial"/>
          <w:lang w:eastAsia="es-ES"/>
        </w:rPr>
        <w:t>justificados que solo afectan a uno de ambos sexos, por ejemplo, en la tasa de participación en determinadas pruebas diagnósticas de vigilancia de la salud)</w:t>
      </w:r>
      <w:r w:rsidR="00713F2B" w:rsidRPr="002E41C7">
        <w:rPr>
          <w:rFonts w:eastAsia="Times New Roman" w:cs="Arial"/>
          <w:lang w:eastAsia="es-ES"/>
        </w:rPr>
        <w:t xml:space="preserve">. </w:t>
      </w:r>
    </w:p>
    <w:p w14:paraId="67B8BB20" w14:textId="77777777" w:rsidR="00AC3E64" w:rsidRDefault="00713F2B" w:rsidP="008C3360">
      <w:pPr>
        <w:ind w:firstLine="708"/>
        <w:rPr>
          <w:rFonts w:eastAsia="Times New Roman" w:cs="Arial"/>
          <w:lang w:eastAsia="es-ES"/>
        </w:rPr>
      </w:pPr>
      <w:r>
        <w:rPr>
          <w:rFonts w:eastAsia="Times New Roman" w:cs="Arial"/>
          <w:lang w:eastAsia="es-ES"/>
        </w:rPr>
        <w:t>Ejemplos:</w:t>
      </w:r>
    </w:p>
    <w:p w14:paraId="34EFADF1" w14:textId="11694351" w:rsidR="00713F2B" w:rsidRPr="00713F2B" w:rsidRDefault="00426092" w:rsidP="00AC3E64">
      <w:pPr>
        <w:numPr>
          <w:ilvl w:val="0"/>
          <w:numId w:val="57"/>
        </w:numPr>
        <w:rPr>
          <w:rFonts w:cs="Arial"/>
          <w:i/>
          <w:iCs/>
          <w:color w:val="000000"/>
          <w:lang w:eastAsia="es-ES"/>
        </w:rPr>
      </w:pPr>
      <w:r>
        <w:rPr>
          <w:rFonts w:cs="Arial"/>
          <w:i/>
          <w:iCs/>
          <w:color w:val="000000"/>
          <w:lang w:eastAsia="es-ES"/>
        </w:rPr>
        <w:t xml:space="preserve">Tasa </w:t>
      </w:r>
      <w:r w:rsidR="00713F2B" w:rsidRPr="00713F2B">
        <w:rPr>
          <w:rFonts w:cs="Arial"/>
          <w:i/>
          <w:iCs/>
          <w:color w:val="000000"/>
          <w:lang w:eastAsia="es-ES"/>
        </w:rPr>
        <w:t>de hombres participantes en las actividades de formación en igualdad en relación con el total de hombres destinatarios del proyecto</w:t>
      </w:r>
      <w:r w:rsidR="00E402FE">
        <w:rPr>
          <w:rFonts w:cs="Arial"/>
          <w:i/>
          <w:iCs/>
          <w:color w:val="000000"/>
          <w:lang w:eastAsia="es-ES"/>
        </w:rPr>
        <w:t>;</w:t>
      </w:r>
      <w:r>
        <w:rPr>
          <w:rFonts w:cs="Arial"/>
          <w:i/>
          <w:iCs/>
          <w:color w:val="000000"/>
          <w:lang w:eastAsia="es-ES"/>
        </w:rPr>
        <w:t xml:space="preserve"> y tasa </w:t>
      </w:r>
      <w:r w:rsidRPr="00713F2B">
        <w:rPr>
          <w:rFonts w:cs="Arial"/>
          <w:i/>
          <w:iCs/>
          <w:color w:val="000000"/>
          <w:lang w:eastAsia="es-ES"/>
        </w:rPr>
        <w:t xml:space="preserve">de </w:t>
      </w:r>
      <w:r>
        <w:rPr>
          <w:rFonts w:cs="Arial"/>
          <w:i/>
          <w:iCs/>
          <w:color w:val="000000"/>
          <w:lang w:eastAsia="es-ES"/>
        </w:rPr>
        <w:t>mujeres</w:t>
      </w:r>
      <w:r w:rsidRPr="00713F2B">
        <w:rPr>
          <w:rFonts w:cs="Arial"/>
          <w:i/>
          <w:iCs/>
          <w:color w:val="000000"/>
          <w:lang w:eastAsia="es-ES"/>
        </w:rPr>
        <w:t xml:space="preserve"> participantes en las actividades de formación en igualdad en relación con el total de </w:t>
      </w:r>
      <w:r>
        <w:rPr>
          <w:rFonts w:cs="Arial"/>
          <w:i/>
          <w:iCs/>
          <w:color w:val="000000"/>
          <w:lang w:eastAsia="es-ES"/>
        </w:rPr>
        <w:t xml:space="preserve">mujeres </w:t>
      </w:r>
      <w:r w:rsidRPr="00713F2B">
        <w:rPr>
          <w:rFonts w:cs="Arial"/>
          <w:i/>
          <w:iCs/>
          <w:color w:val="000000"/>
          <w:lang w:eastAsia="es-ES"/>
        </w:rPr>
        <w:t>destinatari</w:t>
      </w:r>
      <w:r>
        <w:rPr>
          <w:rFonts w:cs="Arial"/>
          <w:i/>
          <w:iCs/>
          <w:color w:val="000000"/>
          <w:lang w:eastAsia="es-ES"/>
        </w:rPr>
        <w:t>a</w:t>
      </w:r>
      <w:r w:rsidRPr="00713F2B">
        <w:rPr>
          <w:rFonts w:cs="Arial"/>
          <w:i/>
          <w:iCs/>
          <w:color w:val="000000"/>
          <w:lang w:eastAsia="es-ES"/>
        </w:rPr>
        <w:t>s del proyecto</w:t>
      </w:r>
      <w:r>
        <w:rPr>
          <w:rFonts w:cs="Arial"/>
          <w:i/>
          <w:iCs/>
          <w:color w:val="000000"/>
          <w:lang w:eastAsia="es-ES"/>
        </w:rPr>
        <w:t xml:space="preserve"> </w:t>
      </w:r>
    </w:p>
    <w:p w14:paraId="69F0BEEE" w14:textId="71C9F888" w:rsidR="00713F2B" w:rsidRDefault="00713F2B" w:rsidP="00713F2B">
      <w:pPr>
        <w:numPr>
          <w:ilvl w:val="0"/>
          <w:numId w:val="57"/>
        </w:numPr>
        <w:autoSpaceDE w:val="0"/>
        <w:autoSpaceDN w:val="0"/>
        <w:adjustRightInd w:val="0"/>
        <w:spacing w:before="0" w:after="0"/>
        <w:jc w:val="both"/>
        <w:rPr>
          <w:rFonts w:cs="Arial"/>
          <w:i/>
          <w:iCs/>
          <w:color w:val="000000"/>
          <w:lang w:eastAsia="es-ES"/>
        </w:rPr>
      </w:pPr>
      <w:r w:rsidRPr="00713F2B">
        <w:rPr>
          <w:rFonts w:cs="Arial"/>
          <w:i/>
          <w:iCs/>
          <w:color w:val="000000"/>
          <w:lang w:eastAsia="es-ES"/>
        </w:rPr>
        <w:t xml:space="preserve"> </w:t>
      </w:r>
      <w:r w:rsidR="00426092">
        <w:rPr>
          <w:rFonts w:cs="Arial"/>
          <w:i/>
          <w:iCs/>
          <w:color w:val="000000"/>
          <w:lang w:eastAsia="es-ES"/>
        </w:rPr>
        <w:t xml:space="preserve">Tasa </w:t>
      </w:r>
      <w:r w:rsidRPr="00713F2B">
        <w:rPr>
          <w:rFonts w:cs="Arial"/>
          <w:i/>
          <w:iCs/>
          <w:color w:val="000000"/>
          <w:lang w:eastAsia="es-ES"/>
        </w:rPr>
        <w:t xml:space="preserve">de mujeres que acceden a puestos laborales </w:t>
      </w:r>
      <w:r w:rsidR="00F52876">
        <w:rPr>
          <w:rFonts w:cs="Arial"/>
          <w:i/>
          <w:iCs/>
          <w:color w:val="000000"/>
          <w:lang w:eastAsia="es-ES"/>
        </w:rPr>
        <w:t xml:space="preserve">del proyecto </w:t>
      </w:r>
      <w:r w:rsidRPr="00713F2B">
        <w:rPr>
          <w:rFonts w:cs="Arial"/>
          <w:i/>
          <w:iCs/>
          <w:color w:val="000000"/>
          <w:lang w:eastAsia="es-ES"/>
        </w:rPr>
        <w:t>en relación con el total de mujeres solicitantes</w:t>
      </w:r>
      <w:r w:rsidR="00F52876">
        <w:rPr>
          <w:rFonts w:cs="Arial"/>
          <w:i/>
          <w:iCs/>
          <w:color w:val="000000"/>
          <w:lang w:eastAsia="es-ES"/>
        </w:rPr>
        <w:t xml:space="preserve"> de esos puestos</w:t>
      </w:r>
      <w:r w:rsidR="00E402FE">
        <w:rPr>
          <w:rFonts w:cs="Arial"/>
          <w:i/>
          <w:iCs/>
          <w:color w:val="000000"/>
          <w:lang w:eastAsia="es-ES"/>
        </w:rPr>
        <w:t>;</w:t>
      </w:r>
      <w:r w:rsidR="00426092">
        <w:rPr>
          <w:rFonts w:cs="Arial"/>
          <w:i/>
          <w:iCs/>
          <w:color w:val="000000"/>
          <w:lang w:eastAsia="es-ES"/>
        </w:rPr>
        <w:t xml:space="preserve"> y tasa </w:t>
      </w:r>
      <w:r w:rsidR="00426092" w:rsidRPr="00713F2B">
        <w:rPr>
          <w:rFonts w:cs="Arial"/>
          <w:i/>
          <w:iCs/>
          <w:color w:val="000000"/>
          <w:lang w:eastAsia="es-ES"/>
        </w:rPr>
        <w:t xml:space="preserve">de </w:t>
      </w:r>
      <w:r w:rsidR="00426092">
        <w:rPr>
          <w:rFonts w:cs="Arial"/>
          <w:i/>
          <w:iCs/>
          <w:color w:val="000000"/>
          <w:lang w:eastAsia="es-ES"/>
        </w:rPr>
        <w:t xml:space="preserve">hombres </w:t>
      </w:r>
      <w:r w:rsidR="00426092" w:rsidRPr="00713F2B">
        <w:rPr>
          <w:rFonts w:cs="Arial"/>
          <w:i/>
          <w:iCs/>
          <w:color w:val="000000"/>
          <w:lang w:eastAsia="es-ES"/>
        </w:rPr>
        <w:t xml:space="preserve">que acceden a puestos laborales </w:t>
      </w:r>
      <w:r w:rsidR="00426092">
        <w:rPr>
          <w:rFonts w:cs="Arial"/>
          <w:i/>
          <w:iCs/>
          <w:color w:val="000000"/>
          <w:lang w:eastAsia="es-ES"/>
        </w:rPr>
        <w:t xml:space="preserve">del proyecto </w:t>
      </w:r>
      <w:r w:rsidR="00426092" w:rsidRPr="00713F2B">
        <w:rPr>
          <w:rFonts w:cs="Arial"/>
          <w:i/>
          <w:iCs/>
          <w:color w:val="000000"/>
          <w:lang w:eastAsia="es-ES"/>
        </w:rPr>
        <w:t xml:space="preserve">en relación con el total de </w:t>
      </w:r>
      <w:r w:rsidR="00426092">
        <w:rPr>
          <w:rFonts w:cs="Arial"/>
          <w:i/>
          <w:iCs/>
          <w:color w:val="000000"/>
          <w:lang w:eastAsia="es-ES"/>
        </w:rPr>
        <w:t xml:space="preserve">hombres </w:t>
      </w:r>
      <w:r w:rsidR="00426092" w:rsidRPr="00713F2B">
        <w:rPr>
          <w:rFonts w:cs="Arial"/>
          <w:i/>
          <w:iCs/>
          <w:color w:val="000000"/>
          <w:lang w:eastAsia="es-ES"/>
        </w:rPr>
        <w:t>solicitantes</w:t>
      </w:r>
      <w:r w:rsidR="00426092">
        <w:rPr>
          <w:rFonts w:cs="Arial"/>
          <w:i/>
          <w:iCs/>
          <w:color w:val="000000"/>
          <w:lang w:eastAsia="es-ES"/>
        </w:rPr>
        <w:t xml:space="preserve"> de esos puestos</w:t>
      </w:r>
      <w:r>
        <w:rPr>
          <w:rFonts w:cs="Arial"/>
          <w:i/>
          <w:iCs/>
          <w:color w:val="000000"/>
          <w:lang w:eastAsia="es-ES"/>
        </w:rPr>
        <w:t>.</w:t>
      </w:r>
      <w:r w:rsidR="00DC4371">
        <w:rPr>
          <w:rFonts w:cs="Arial"/>
          <w:i/>
          <w:iCs/>
          <w:color w:val="000000"/>
          <w:lang w:eastAsia="es-ES"/>
        </w:rPr>
        <w:t xml:space="preserve"> </w:t>
      </w:r>
      <w:r w:rsidR="00297282">
        <w:rPr>
          <w:rFonts w:cs="Arial"/>
          <w:i/>
          <w:iCs/>
          <w:color w:val="000000"/>
          <w:lang w:eastAsia="es-ES"/>
        </w:rPr>
        <w:t>E</w:t>
      </w:r>
      <w:r w:rsidR="00DC4371">
        <w:rPr>
          <w:rFonts w:cs="Arial"/>
          <w:i/>
          <w:iCs/>
          <w:color w:val="000000"/>
          <w:lang w:eastAsia="es-ES"/>
        </w:rPr>
        <w:t>n ambos casos</w:t>
      </w:r>
      <w:r w:rsidR="00297282">
        <w:rPr>
          <w:rFonts w:cs="Arial"/>
          <w:i/>
          <w:iCs/>
          <w:color w:val="000000"/>
          <w:lang w:eastAsia="es-ES"/>
        </w:rPr>
        <w:t xml:space="preserve">, no solo </w:t>
      </w:r>
      <w:r w:rsidR="00DC4371">
        <w:rPr>
          <w:rFonts w:cs="Arial"/>
          <w:i/>
          <w:iCs/>
          <w:color w:val="000000"/>
          <w:lang w:eastAsia="es-ES"/>
        </w:rPr>
        <w:t xml:space="preserve">respecto al total </w:t>
      </w:r>
      <w:r w:rsidR="00297282">
        <w:rPr>
          <w:rFonts w:cs="Arial"/>
          <w:i/>
          <w:iCs/>
          <w:color w:val="000000"/>
          <w:lang w:eastAsia="es-ES"/>
        </w:rPr>
        <w:t xml:space="preserve">de puestos ofertados por el proyecto sino también, </w:t>
      </w:r>
      <w:r w:rsidR="003117DA">
        <w:rPr>
          <w:rFonts w:cs="Arial"/>
          <w:i/>
          <w:iCs/>
          <w:color w:val="000000"/>
          <w:lang w:eastAsia="es-ES"/>
        </w:rPr>
        <w:t xml:space="preserve">desagregada, </w:t>
      </w:r>
      <w:r w:rsidR="00297282">
        <w:rPr>
          <w:rFonts w:cs="Arial"/>
          <w:i/>
          <w:iCs/>
          <w:color w:val="000000"/>
          <w:lang w:eastAsia="es-ES"/>
        </w:rPr>
        <w:t>al menos, respecto a cada una de las categorías laborales del proyecto arriba señaladas en el apartado 5.</w:t>
      </w:r>
    </w:p>
    <w:p w14:paraId="53D99C22" w14:textId="0909BE7B" w:rsidR="00713F2B" w:rsidRDefault="008C3360" w:rsidP="00AC3E64">
      <w:pPr>
        <w:numPr>
          <w:ilvl w:val="0"/>
          <w:numId w:val="60"/>
        </w:numPr>
        <w:jc w:val="both"/>
        <w:rPr>
          <w:rFonts w:eastAsia="Times New Roman" w:cs="Arial"/>
          <w:lang w:eastAsia="es-ES"/>
        </w:rPr>
      </w:pPr>
      <w:r w:rsidRPr="00030354">
        <w:rPr>
          <w:rFonts w:eastAsia="Times New Roman" w:cs="Arial"/>
          <w:u w:val="single"/>
          <w:lang w:eastAsia="es-ES"/>
        </w:rPr>
        <w:t xml:space="preserve">Índice de </w:t>
      </w:r>
      <w:r w:rsidR="00AB519E">
        <w:rPr>
          <w:rFonts w:eastAsia="Times New Roman" w:cs="Arial"/>
          <w:u w:val="single"/>
          <w:lang w:eastAsia="es-ES"/>
        </w:rPr>
        <w:t>representación</w:t>
      </w:r>
      <w:r w:rsidR="00D16A8E">
        <w:rPr>
          <w:rFonts w:eastAsia="Times New Roman" w:cs="Arial"/>
          <w:u w:val="single"/>
          <w:lang w:eastAsia="es-ES"/>
        </w:rPr>
        <w:t xml:space="preserve"> de mujeres</w:t>
      </w:r>
      <w:r>
        <w:rPr>
          <w:rFonts w:eastAsia="Times New Roman" w:cs="Arial"/>
          <w:lang w:eastAsia="es-ES"/>
        </w:rPr>
        <w:t>: a</w:t>
      </w:r>
      <w:r w:rsidR="00713F2B">
        <w:rPr>
          <w:rFonts w:eastAsia="Times New Roman" w:cs="Arial"/>
          <w:lang w:eastAsia="es-ES"/>
        </w:rPr>
        <w:t>portan información relativa a</w:t>
      </w:r>
      <w:r w:rsidR="00713F2B" w:rsidRPr="00713F2B">
        <w:rPr>
          <w:rFonts w:eastAsia="Times New Roman" w:cs="Arial"/>
          <w:lang w:eastAsia="es-ES"/>
        </w:rPr>
        <w:t xml:space="preserve"> la representación de las mujeres</w:t>
      </w:r>
      <w:r w:rsidR="00713F2B">
        <w:rPr>
          <w:rFonts w:eastAsia="Times New Roman" w:cs="Arial"/>
          <w:lang w:eastAsia="es-ES"/>
        </w:rPr>
        <w:t>,</w:t>
      </w:r>
      <w:r w:rsidR="00713F2B" w:rsidRPr="00713F2B">
        <w:rPr>
          <w:rFonts w:eastAsia="Times New Roman" w:cs="Arial"/>
          <w:lang w:eastAsia="es-ES"/>
        </w:rPr>
        <w:t xml:space="preserve"> en relación con los hombres. Se utiliza para conocer </w:t>
      </w:r>
      <w:r w:rsidR="00732C0E">
        <w:rPr>
          <w:rFonts w:eastAsia="Times New Roman" w:cs="Arial"/>
          <w:lang w:eastAsia="es-ES"/>
        </w:rPr>
        <w:t xml:space="preserve">de forma no porcentual </w:t>
      </w:r>
      <w:r w:rsidR="00504552">
        <w:rPr>
          <w:rFonts w:eastAsia="Times New Roman" w:cs="Arial"/>
          <w:lang w:eastAsia="es-ES"/>
        </w:rPr>
        <w:t xml:space="preserve">en qué medida hay </w:t>
      </w:r>
      <w:r w:rsidR="00713F2B" w:rsidRPr="00713F2B">
        <w:rPr>
          <w:rFonts w:eastAsia="Times New Roman" w:cs="Arial"/>
          <w:lang w:eastAsia="es-ES"/>
        </w:rPr>
        <w:t>equilibrio o desequilibrio en la presencia de mujeres</w:t>
      </w:r>
      <w:r w:rsidR="00504552">
        <w:rPr>
          <w:rFonts w:eastAsia="Times New Roman" w:cs="Arial"/>
          <w:lang w:eastAsia="es-ES"/>
        </w:rPr>
        <w:t xml:space="preserve"> comparada con la de</w:t>
      </w:r>
      <w:r w:rsidR="00A0389C">
        <w:rPr>
          <w:rFonts w:eastAsia="Times New Roman" w:cs="Arial"/>
          <w:lang w:eastAsia="es-ES"/>
        </w:rPr>
        <w:t xml:space="preserve"> </w:t>
      </w:r>
      <w:r w:rsidR="00713F2B" w:rsidRPr="00713F2B">
        <w:rPr>
          <w:rFonts w:eastAsia="Times New Roman" w:cs="Arial"/>
          <w:lang w:eastAsia="es-ES"/>
        </w:rPr>
        <w:t>hombres en una determinada categoría</w:t>
      </w:r>
      <w:r w:rsidR="00732C0E">
        <w:rPr>
          <w:rFonts w:eastAsia="Times New Roman" w:cs="Arial"/>
          <w:lang w:eastAsia="es-ES"/>
        </w:rPr>
        <w:t xml:space="preserve"> (cuántas mujeres hay por cada hombre en esa categoría)</w:t>
      </w:r>
      <w:r w:rsidR="00713F2B">
        <w:rPr>
          <w:rFonts w:eastAsia="Times New Roman" w:cs="Arial"/>
          <w:lang w:eastAsia="es-ES"/>
        </w:rPr>
        <w:t xml:space="preserve">. </w:t>
      </w:r>
      <w:r w:rsidR="00732C0E">
        <w:rPr>
          <w:rFonts w:eastAsia="Times New Roman" w:cs="Arial"/>
          <w:lang w:eastAsia="es-ES"/>
        </w:rPr>
        <w:t xml:space="preserve">Es la </w:t>
      </w:r>
      <w:r w:rsidR="00713F2B" w:rsidRPr="00713F2B">
        <w:rPr>
          <w:rFonts w:eastAsia="Times New Roman" w:cs="Arial"/>
          <w:lang w:eastAsia="es-ES"/>
        </w:rPr>
        <w:t xml:space="preserve">ratio </w:t>
      </w:r>
      <w:r w:rsidR="00732C0E">
        <w:rPr>
          <w:rFonts w:eastAsia="Times New Roman" w:cs="Arial"/>
          <w:lang w:eastAsia="es-ES"/>
        </w:rPr>
        <w:t xml:space="preserve">resultante de dividir </w:t>
      </w:r>
      <w:r w:rsidR="00713F2B" w:rsidRPr="00713F2B">
        <w:rPr>
          <w:rFonts w:eastAsia="Times New Roman" w:cs="Arial"/>
          <w:lang w:eastAsia="es-ES"/>
        </w:rPr>
        <w:t xml:space="preserve">el número de mujeres </w:t>
      </w:r>
      <w:r w:rsidR="00732C0E">
        <w:rPr>
          <w:rFonts w:eastAsia="Times New Roman" w:cs="Arial"/>
          <w:lang w:eastAsia="es-ES"/>
        </w:rPr>
        <w:t>por</w:t>
      </w:r>
      <w:r w:rsidR="00713F2B" w:rsidRPr="00713F2B">
        <w:rPr>
          <w:rFonts w:eastAsia="Times New Roman" w:cs="Arial"/>
          <w:lang w:eastAsia="es-ES"/>
        </w:rPr>
        <w:t xml:space="preserve"> el número</w:t>
      </w:r>
      <w:r w:rsidR="00732C0E">
        <w:rPr>
          <w:rFonts w:eastAsia="Times New Roman" w:cs="Arial"/>
          <w:lang w:eastAsia="es-ES"/>
        </w:rPr>
        <w:t xml:space="preserve"> de hombres en la categoría</w:t>
      </w:r>
      <w:r w:rsidR="00713F2B">
        <w:rPr>
          <w:rFonts w:eastAsia="Times New Roman" w:cs="Arial"/>
          <w:lang w:eastAsia="es-ES"/>
        </w:rPr>
        <w:t>.</w:t>
      </w:r>
    </w:p>
    <w:p w14:paraId="5E479EDD" w14:textId="77777777" w:rsidR="00713F2B" w:rsidRDefault="00713F2B" w:rsidP="008C3360">
      <w:pPr>
        <w:ind w:firstLine="708"/>
        <w:rPr>
          <w:rFonts w:eastAsia="Times New Roman" w:cs="Arial"/>
          <w:lang w:eastAsia="es-ES"/>
        </w:rPr>
      </w:pPr>
      <w:r>
        <w:rPr>
          <w:rFonts w:eastAsia="Times New Roman" w:cs="Arial"/>
          <w:lang w:eastAsia="es-ES"/>
        </w:rPr>
        <w:lastRenderedPageBreak/>
        <w:t>Ejemplos:</w:t>
      </w:r>
    </w:p>
    <w:p w14:paraId="7CA66E4E" w14:textId="67A1C9B0" w:rsidR="00713F2B" w:rsidRPr="00713F2B" w:rsidRDefault="00713F2B" w:rsidP="00713F2B">
      <w:pPr>
        <w:numPr>
          <w:ilvl w:val="0"/>
          <w:numId w:val="57"/>
        </w:numPr>
        <w:autoSpaceDE w:val="0"/>
        <w:autoSpaceDN w:val="0"/>
        <w:adjustRightInd w:val="0"/>
        <w:spacing w:before="0" w:after="0"/>
        <w:jc w:val="both"/>
        <w:rPr>
          <w:rFonts w:cs="Arial"/>
          <w:i/>
          <w:iCs/>
          <w:color w:val="000000"/>
          <w:lang w:eastAsia="es-ES"/>
        </w:rPr>
      </w:pPr>
      <w:r w:rsidRPr="00713F2B">
        <w:rPr>
          <w:rFonts w:cs="Arial"/>
          <w:i/>
          <w:iCs/>
          <w:color w:val="000000"/>
          <w:lang w:eastAsia="es-ES"/>
        </w:rPr>
        <w:t>Índice de</w:t>
      </w:r>
      <w:r w:rsidR="00D16A8E">
        <w:rPr>
          <w:rFonts w:cs="Arial"/>
          <w:i/>
          <w:iCs/>
          <w:color w:val="000000"/>
          <w:lang w:eastAsia="es-ES"/>
        </w:rPr>
        <w:t xml:space="preserve"> representación de mujeres en</w:t>
      </w:r>
      <w:r w:rsidRPr="00713F2B">
        <w:rPr>
          <w:rFonts w:cs="Arial"/>
          <w:i/>
          <w:iCs/>
          <w:color w:val="000000"/>
          <w:lang w:eastAsia="es-ES"/>
        </w:rPr>
        <w:t xml:space="preserve"> los equipos del proyecto (nº de mujeres </w:t>
      </w:r>
      <w:r w:rsidR="006715F1">
        <w:rPr>
          <w:rFonts w:cs="Arial"/>
          <w:i/>
          <w:iCs/>
          <w:color w:val="000000"/>
          <w:lang w:eastAsia="es-ES"/>
        </w:rPr>
        <w:t xml:space="preserve">empleadas en el proyecto </w:t>
      </w:r>
      <w:r w:rsidRPr="00713F2B">
        <w:rPr>
          <w:rFonts w:cs="Arial"/>
          <w:i/>
          <w:iCs/>
          <w:color w:val="000000"/>
          <w:lang w:eastAsia="es-ES"/>
        </w:rPr>
        <w:t xml:space="preserve">por cada </w:t>
      </w:r>
      <w:r w:rsidR="006715F1">
        <w:rPr>
          <w:rFonts w:cs="Arial"/>
          <w:i/>
          <w:iCs/>
          <w:color w:val="000000"/>
          <w:lang w:eastAsia="es-ES"/>
        </w:rPr>
        <w:t>hombre empleado en el proyecto</w:t>
      </w:r>
      <w:r w:rsidRPr="00713F2B">
        <w:rPr>
          <w:rFonts w:cs="Arial"/>
          <w:i/>
          <w:iCs/>
          <w:color w:val="000000"/>
          <w:lang w:eastAsia="es-ES"/>
        </w:rPr>
        <w:t xml:space="preserve">) </w:t>
      </w:r>
    </w:p>
    <w:p w14:paraId="17E2A75E" w14:textId="03170E9C" w:rsidR="00713F2B" w:rsidRDefault="00713F2B" w:rsidP="00713F2B">
      <w:pPr>
        <w:numPr>
          <w:ilvl w:val="0"/>
          <w:numId w:val="57"/>
        </w:numPr>
        <w:autoSpaceDE w:val="0"/>
        <w:autoSpaceDN w:val="0"/>
        <w:adjustRightInd w:val="0"/>
        <w:spacing w:before="0" w:after="0"/>
        <w:jc w:val="both"/>
        <w:rPr>
          <w:rFonts w:cs="Arial"/>
          <w:i/>
          <w:iCs/>
          <w:color w:val="000000"/>
          <w:lang w:eastAsia="es-ES"/>
        </w:rPr>
      </w:pPr>
      <w:r w:rsidRPr="00713F2B">
        <w:rPr>
          <w:rFonts w:cs="Arial"/>
          <w:i/>
          <w:iCs/>
          <w:color w:val="000000"/>
          <w:lang w:eastAsia="es-ES"/>
        </w:rPr>
        <w:t xml:space="preserve">Índice de </w:t>
      </w:r>
      <w:r w:rsidR="00D16A8E">
        <w:rPr>
          <w:rFonts w:cs="Arial"/>
          <w:i/>
          <w:iCs/>
          <w:color w:val="000000"/>
          <w:lang w:eastAsia="es-ES"/>
        </w:rPr>
        <w:t>representación de mujeres en</w:t>
      </w:r>
      <w:r w:rsidRPr="00713F2B">
        <w:rPr>
          <w:rFonts w:cs="Arial"/>
          <w:i/>
          <w:iCs/>
          <w:color w:val="000000"/>
          <w:lang w:eastAsia="es-ES"/>
        </w:rPr>
        <w:t xml:space="preserve"> las actividades formativas del proyecto (nº de mujeres participantes en las actividades formativas del proyecto por cada hombre participante</w:t>
      </w:r>
      <w:r w:rsidR="006715F1">
        <w:rPr>
          <w:rFonts w:cs="Arial"/>
          <w:i/>
          <w:iCs/>
          <w:color w:val="000000"/>
          <w:lang w:eastAsia="es-ES"/>
        </w:rPr>
        <w:t xml:space="preserve"> </w:t>
      </w:r>
      <w:r w:rsidR="00504552" w:rsidRPr="00713F2B">
        <w:rPr>
          <w:rFonts w:cs="Arial"/>
          <w:i/>
          <w:iCs/>
          <w:color w:val="000000"/>
          <w:lang w:eastAsia="es-ES"/>
        </w:rPr>
        <w:t>en las actividades formativas del proyecto</w:t>
      </w:r>
      <w:r w:rsidRPr="00713F2B">
        <w:rPr>
          <w:rFonts w:cs="Arial"/>
          <w:i/>
          <w:iCs/>
          <w:color w:val="000000"/>
          <w:lang w:eastAsia="es-ES"/>
        </w:rPr>
        <w:t xml:space="preserve">) </w:t>
      </w:r>
    </w:p>
    <w:p w14:paraId="6D3B6C88" w14:textId="67A88E62" w:rsidR="00713F2B" w:rsidRDefault="008C3360" w:rsidP="00AC3E64">
      <w:pPr>
        <w:numPr>
          <w:ilvl w:val="0"/>
          <w:numId w:val="60"/>
        </w:numPr>
        <w:jc w:val="both"/>
        <w:rPr>
          <w:rFonts w:eastAsia="Times New Roman" w:cs="Arial"/>
          <w:lang w:eastAsia="es-ES"/>
        </w:rPr>
      </w:pPr>
      <w:r w:rsidRPr="00030354">
        <w:rPr>
          <w:rFonts w:eastAsia="Times New Roman" w:cs="Arial"/>
          <w:u w:val="single"/>
          <w:lang w:eastAsia="es-ES"/>
        </w:rPr>
        <w:t>Brecha de género</w:t>
      </w:r>
      <w:r>
        <w:rPr>
          <w:rFonts w:eastAsia="Times New Roman" w:cs="Arial"/>
          <w:lang w:eastAsia="es-ES"/>
        </w:rPr>
        <w:t>: a</w:t>
      </w:r>
      <w:r w:rsidR="00A77063">
        <w:rPr>
          <w:rFonts w:eastAsia="Times New Roman" w:cs="Arial"/>
          <w:lang w:eastAsia="es-ES"/>
        </w:rPr>
        <w:t xml:space="preserve">portan información acerca de </w:t>
      </w:r>
      <w:r w:rsidR="00713F2B" w:rsidRPr="00713F2B">
        <w:rPr>
          <w:rFonts w:eastAsia="Times New Roman" w:cs="Arial"/>
          <w:lang w:eastAsia="es-ES"/>
        </w:rPr>
        <w:t xml:space="preserve">la diferencia entre porcentajes o tasas masculinas y femeninas en una determinada variable o categoría. Se </w:t>
      </w:r>
      <w:r w:rsidR="0036644A">
        <w:rPr>
          <w:rFonts w:eastAsia="Times New Roman" w:cs="Arial"/>
          <w:lang w:eastAsia="es-ES"/>
        </w:rPr>
        <w:t xml:space="preserve">suele </w:t>
      </w:r>
      <w:r w:rsidR="00713F2B" w:rsidRPr="00713F2B">
        <w:rPr>
          <w:rFonts w:eastAsia="Times New Roman" w:cs="Arial"/>
          <w:lang w:eastAsia="es-ES"/>
        </w:rPr>
        <w:t>calcula</w:t>
      </w:r>
      <w:r w:rsidR="0036644A">
        <w:rPr>
          <w:rFonts w:eastAsia="Times New Roman" w:cs="Arial"/>
          <w:lang w:eastAsia="es-ES"/>
        </w:rPr>
        <w:t>r</w:t>
      </w:r>
      <w:r w:rsidR="00713F2B" w:rsidRPr="00713F2B">
        <w:rPr>
          <w:rFonts w:eastAsia="Times New Roman" w:cs="Arial"/>
          <w:lang w:eastAsia="es-ES"/>
        </w:rPr>
        <w:t xml:space="preserve"> como la diferencia entre la tasa o porcentaje femenino</w:t>
      </w:r>
      <w:r w:rsidR="00A77063">
        <w:rPr>
          <w:rFonts w:eastAsia="Times New Roman" w:cs="Arial"/>
          <w:lang w:eastAsia="es-ES"/>
        </w:rPr>
        <w:t>,</w:t>
      </w:r>
      <w:r w:rsidR="00713F2B" w:rsidRPr="00713F2B">
        <w:rPr>
          <w:rFonts w:eastAsia="Times New Roman" w:cs="Arial"/>
          <w:lang w:eastAsia="es-ES"/>
        </w:rPr>
        <w:t xml:space="preserve"> respecto de la tasa o porcentaje masculino </w:t>
      </w:r>
      <w:r w:rsidR="00A77063">
        <w:rPr>
          <w:rFonts w:eastAsia="Times New Roman" w:cs="Arial"/>
          <w:lang w:eastAsia="es-ES"/>
        </w:rPr>
        <w:t>para las variables de</w:t>
      </w:r>
      <w:r w:rsidR="00ED53F9">
        <w:rPr>
          <w:rFonts w:eastAsia="Times New Roman" w:cs="Arial"/>
          <w:lang w:eastAsia="es-ES"/>
        </w:rPr>
        <w:t>l</w:t>
      </w:r>
      <w:r w:rsidR="00A77063">
        <w:rPr>
          <w:rFonts w:eastAsia="Times New Roman" w:cs="Arial"/>
          <w:lang w:eastAsia="es-ES"/>
        </w:rPr>
        <w:t xml:space="preserve"> estudio</w:t>
      </w:r>
      <w:r w:rsidR="00ED53F9">
        <w:rPr>
          <w:rFonts w:eastAsia="Times New Roman" w:cs="Arial"/>
          <w:lang w:eastAsia="es-ES"/>
        </w:rPr>
        <w:t>, pero también otras variables no porcentuales como horas de dedicación, retribuciones medias, etc. de mujeres y hombres</w:t>
      </w:r>
    </w:p>
    <w:p w14:paraId="1BBF7DC4" w14:textId="77777777" w:rsidR="00A77063" w:rsidRPr="00713F2B" w:rsidRDefault="00A77063" w:rsidP="008C3360">
      <w:pPr>
        <w:ind w:firstLine="708"/>
        <w:rPr>
          <w:rFonts w:eastAsia="Times New Roman" w:cs="Arial"/>
          <w:lang w:eastAsia="es-ES"/>
        </w:rPr>
      </w:pPr>
      <w:r>
        <w:rPr>
          <w:rFonts w:eastAsia="Times New Roman" w:cs="Arial"/>
          <w:lang w:eastAsia="es-ES"/>
        </w:rPr>
        <w:t>Ejemplos:</w:t>
      </w:r>
    </w:p>
    <w:p w14:paraId="1C489276" w14:textId="5BAC762F" w:rsidR="00713F2B" w:rsidRPr="00713F2B" w:rsidRDefault="00713F2B" w:rsidP="00713F2B">
      <w:pPr>
        <w:numPr>
          <w:ilvl w:val="0"/>
          <w:numId w:val="57"/>
        </w:numPr>
        <w:autoSpaceDE w:val="0"/>
        <w:autoSpaceDN w:val="0"/>
        <w:adjustRightInd w:val="0"/>
        <w:spacing w:before="0" w:after="0"/>
        <w:jc w:val="both"/>
        <w:rPr>
          <w:rFonts w:cs="Arial"/>
          <w:i/>
          <w:iCs/>
          <w:color w:val="000000"/>
          <w:lang w:eastAsia="es-ES"/>
        </w:rPr>
      </w:pPr>
      <w:r w:rsidRPr="00713F2B">
        <w:rPr>
          <w:rFonts w:cs="Arial"/>
          <w:i/>
          <w:iCs/>
          <w:color w:val="000000"/>
          <w:lang w:eastAsia="es-ES"/>
        </w:rPr>
        <w:t xml:space="preserve">Brecha </w:t>
      </w:r>
      <w:r w:rsidR="0036644A">
        <w:rPr>
          <w:rFonts w:cs="Arial"/>
          <w:i/>
          <w:iCs/>
          <w:color w:val="000000"/>
          <w:lang w:eastAsia="es-ES"/>
        </w:rPr>
        <w:t>retributiva</w:t>
      </w:r>
      <w:r w:rsidR="00D32AF9">
        <w:rPr>
          <w:rFonts w:cs="Arial"/>
          <w:i/>
          <w:iCs/>
          <w:color w:val="000000"/>
          <w:lang w:eastAsia="es-ES"/>
        </w:rPr>
        <w:t xml:space="preserve"> </w:t>
      </w:r>
      <w:r w:rsidRPr="00713F2B">
        <w:rPr>
          <w:rFonts w:cs="Arial"/>
          <w:i/>
          <w:iCs/>
          <w:color w:val="000000"/>
          <w:lang w:eastAsia="es-ES"/>
        </w:rPr>
        <w:t xml:space="preserve">de género en </w:t>
      </w:r>
      <w:r w:rsidR="0036644A">
        <w:rPr>
          <w:rFonts w:cs="Arial"/>
          <w:i/>
          <w:iCs/>
          <w:color w:val="000000"/>
          <w:lang w:eastAsia="es-ES"/>
        </w:rPr>
        <w:t xml:space="preserve">el salario </w:t>
      </w:r>
      <w:r w:rsidR="00F63924">
        <w:rPr>
          <w:rFonts w:cs="Arial"/>
          <w:i/>
          <w:iCs/>
          <w:color w:val="000000"/>
          <w:lang w:eastAsia="es-ES"/>
        </w:rPr>
        <w:t xml:space="preserve">bruto </w:t>
      </w:r>
      <w:r w:rsidR="0036644A">
        <w:rPr>
          <w:rFonts w:cs="Arial"/>
          <w:i/>
          <w:iCs/>
          <w:color w:val="000000"/>
          <w:lang w:eastAsia="es-ES"/>
        </w:rPr>
        <w:t xml:space="preserve">medio por hora de </w:t>
      </w:r>
      <w:r w:rsidR="00350618">
        <w:rPr>
          <w:rFonts w:cs="Arial"/>
          <w:i/>
          <w:iCs/>
          <w:color w:val="000000"/>
          <w:lang w:eastAsia="es-ES"/>
        </w:rPr>
        <w:t xml:space="preserve">las </w:t>
      </w:r>
      <w:r w:rsidR="0036644A">
        <w:rPr>
          <w:rFonts w:cs="Arial"/>
          <w:i/>
          <w:iCs/>
          <w:color w:val="000000"/>
          <w:lang w:eastAsia="es-ES"/>
        </w:rPr>
        <w:t>mujeres y hombres</w:t>
      </w:r>
      <w:r w:rsidR="00350618">
        <w:rPr>
          <w:rFonts w:cs="Arial"/>
          <w:i/>
          <w:iCs/>
          <w:color w:val="000000"/>
          <w:lang w:eastAsia="es-ES"/>
        </w:rPr>
        <w:t xml:space="preserve"> que ha contratado el proyecto</w:t>
      </w:r>
      <w:r w:rsidR="002E41C7">
        <w:rPr>
          <w:rFonts w:cs="Arial"/>
          <w:i/>
          <w:iCs/>
          <w:color w:val="000000"/>
          <w:lang w:eastAsia="es-ES"/>
        </w:rPr>
        <w:t xml:space="preserve"> </w:t>
      </w:r>
      <w:r w:rsidRPr="00713F2B">
        <w:rPr>
          <w:rFonts w:cs="Arial"/>
          <w:i/>
          <w:iCs/>
          <w:color w:val="000000"/>
          <w:lang w:eastAsia="es-ES"/>
        </w:rPr>
        <w:t>(</w:t>
      </w:r>
      <w:r w:rsidR="00F63924" w:rsidRPr="00F63924">
        <w:rPr>
          <w:rFonts w:cs="Arial"/>
          <w:i/>
          <w:iCs/>
          <w:color w:val="000000"/>
          <w:lang w:eastAsia="es-ES"/>
        </w:rPr>
        <w:t>calculada como diferencia porcentual entre el salario bruto medio por hora de mujeres en comparación con el de los hombres, es decir, qué porcentaje del salario medio de ellos representa esa diferencia en cada entidad, categoría laboral o complemento retributivo</w:t>
      </w:r>
      <w:r w:rsidRPr="00713F2B">
        <w:rPr>
          <w:rFonts w:cs="Arial"/>
          <w:i/>
          <w:iCs/>
          <w:color w:val="000000"/>
          <w:lang w:eastAsia="es-ES"/>
        </w:rPr>
        <w:t xml:space="preserve">) </w:t>
      </w:r>
    </w:p>
    <w:p w14:paraId="2E7CDD41" w14:textId="3C4598E6" w:rsidR="00AC3E64" w:rsidRPr="00E46E58" w:rsidRDefault="00713F2B" w:rsidP="00B748B4">
      <w:pPr>
        <w:numPr>
          <w:ilvl w:val="0"/>
          <w:numId w:val="57"/>
        </w:numPr>
        <w:autoSpaceDE w:val="0"/>
        <w:autoSpaceDN w:val="0"/>
        <w:adjustRightInd w:val="0"/>
        <w:spacing w:before="0" w:after="0"/>
        <w:jc w:val="both"/>
        <w:rPr>
          <w:rFonts w:cs="Arial"/>
          <w:i/>
          <w:iCs/>
          <w:color w:val="000000"/>
          <w:lang w:eastAsia="es-ES"/>
        </w:rPr>
      </w:pPr>
      <w:r w:rsidRPr="00E46E58">
        <w:rPr>
          <w:rFonts w:cs="Arial"/>
          <w:i/>
          <w:iCs/>
          <w:color w:val="000000"/>
          <w:lang w:eastAsia="es-ES"/>
        </w:rPr>
        <w:t xml:space="preserve">Brecha de género en el </w:t>
      </w:r>
      <w:r w:rsidR="002E41C7" w:rsidRPr="00E46E58">
        <w:rPr>
          <w:rFonts w:cs="Arial"/>
          <w:i/>
          <w:iCs/>
          <w:color w:val="000000"/>
          <w:lang w:eastAsia="es-ES"/>
        </w:rPr>
        <w:t>número medio de semanas efectivamente disfrutadas por mujeres y hombres en el ejercicio del derecho de conciliaci</w:t>
      </w:r>
      <w:r w:rsidR="00E46E58" w:rsidRPr="00E46E58">
        <w:rPr>
          <w:rFonts w:cs="Arial"/>
          <w:i/>
          <w:iCs/>
          <w:color w:val="000000"/>
          <w:lang w:eastAsia="es-ES"/>
        </w:rPr>
        <w:t>ón</w:t>
      </w:r>
      <w:r w:rsidR="00AB519E">
        <w:rPr>
          <w:rFonts w:cs="Arial"/>
          <w:i/>
          <w:iCs/>
          <w:color w:val="000000"/>
          <w:lang w:eastAsia="es-ES"/>
        </w:rPr>
        <w:t>.</w:t>
      </w:r>
    </w:p>
    <w:p w14:paraId="0740D3A5" w14:textId="77777777" w:rsidR="00AC3E64" w:rsidRDefault="00AC3E64" w:rsidP="00AC3E64">
      <w:pPr>
        <w:rPr>
          <w:rFonts w:eastAsia="Times New Roman" w:cs="Arial"/>
          <w:lang w:eastAsia="es-ES"/>
        </w:rPr>
      </w:pPr>
      <w:r>
        <w:rPr>
          <w:rFonts w:eastAsia="Times New Roman" w:cs="Arial"/>
          <w:lang w:eastAsia="es-ES"/>
        </w:rPr>
        <w:t>INDICADORES CUALITATIVOS</w:t>
      </w:r>
    </w:p>
    <w:p w14:paraId="5D0409ED" w14:textId="11C35928" w:rsidR="00AC3E64" w:rsidRDefault="009A53D9" w:rsidP="008C3360">
      <w:pPr>
        <w:numPr>
          <w:ilvl w:val="0"/>
          <w:numId w:val="57"/>
        </w:numPr>
        <w:jc w:val="both"/>
        <w:rPr>
          <w:rFonts w:eastAsia="Times New Roman" w:cs="Arial"/>
          <w:lang w:eastAsia="es-ES"/>
        </w:rPr>
      </w:pPr>
      <w:r>
        <w:rPr>
          <w:rFonts w:eastAsia="Times New Roman" w:cs="Arial"/>
          <w:lang w:eastAsia="es-ES"/>
        </w:rPr>
        <w:t xml:space="preserve">Las </w:t>
      </w:r>
      <w:r w:rsidR="00AC3E64">
        <w:rPr>
          <w:rFonts w:eastAsia="Times New Roman" w:cs="Arial"/>
          <w:lang w:eastAsia="es-ES"/>
        </w:rPr>
        <w:t xml:space="preserve">definiciones de puestos de trabajo </w:t>
      </w:r>
      <w:r>
        <w:rPr>
          <w:rFonts w:eastAsia="Times New Roman" w:cs="Arial"/>
          <w:lang w:eastAsia="es-ES"/>
        </w:rPr>
        <w:t xml:space="preserve">de la entidad/proyecto son </w:t>
      </w:r>
      <w:r w:rsidR="00AC3E64">
        <w:rPr>
          <w:rFonts w:eastAsia="Times New Roman" w:cs="Arial"/>
          <w:lang w:eastAsia="es-ES"/>
        </w:rPr>
        <w:t xml:space="preserve">neutras, </w:t>
      </w:r>
      <w:r w:rsidR="00FD5443">
        <w:rPr>
          <w:rFonts w:eastAsia="Times New Roman" w:cs="Arial"/>
          <w:lang w:eastAsia="es-ES"/>
        </w:rPr>
        <w:t xml:space="preserve">para evitar </w:t>
      </w:r>
      <w:r w:rsidR="00AC3E64">
        <w:rPr>
          <w:rFonts w:eastAsia="Times New Roman" w:cs="Arial"/>
          <w:lang w:eastAsia="es-ES"/>
        </w:rPr>
        <w:t>cualquier tipo de discriminación</w:t>
      </w:r>
      <w:r w:rsidR="005410F8">
        <w:rPr>
          <w:rFonts w:eastAsia="Times New Roman" w:cs="Arial"/>
          <w:lang w:eastAsia="es-ES"/>
        </w:rPr>
        <w:t xml:space="preserve"> por razón de sexo</w:t>
      </w:r>
      <w:r w:rsidR="00AC3E64">
        <w:rPr>
          <w:rFonts w:eastAsia="Times New Roman" w:cs="Arial"/>
          <w:lang w:eastAsia="es-ES"/>
        </w:rPr>
        <w:t>.</w:t>
      </w:r>
    </w:p>
    <w:p w14:paraId="5CDF9E73" w14:textId="022BF3FA" w:rsidR="00607630" w:rsidRPr="00607630" w:rsidRDefault="00942B5E" w:rsidP="00607630">
      <w:pPr>
        <w:numPr>
          <w:ilvl w:val="0"/>
          <w:numId w:val="57"/>
        </w:numPr>
        <w:jc w:val="both"/>
        <w:rPr>
          <w:rFonts w:eastAsia="Times New Roman" w:cs="Arial"/>
          <w:lang w:eastAsia="es-ES"/>
        </w:rPr>
      </w:pPr>
      <w:r>
        <w:rPr>
          <w:rFonts w:eastAsia="Times New Roman" w:cs="Arial"/>
          <w:lang w:eastAsia="es-ES"/>
        </w:rPr>
        <w:t>La entidad</w:t>
      </w:r>
      <w:r w:rsidR="009A53D9">
        <w:rPr>
          <w:rFonts w:eastAsia="Times New Roman" w:cs="Arial"/>
          <w:lang w:eastAsia="es-ES"/>
        </w:rPr>
        <w:t>/proyecto</w:t>
      </w:r>
      <w:r>
        <w:rPr>
          <w:rFonts w:eastAsia="Times New Roman" w:cs="Arial"/>
          <w:lang w:eastAsia="es-ES"/>
        </w:rPr>
        <w:t xml:space="preserve"> </w:t>
      </w:r>
      <w:r w:rsidR="00607630" w:rsidRPr="00607630">
        <w:rPr>
          <w:rFonts w:eastAsia="Times New Roman" w:cs="Arial"/>
          <w:lang w:eastAsia="es-ES"/>
        </w:rPr>
        <w:t>respeta el principio de igualdad de retribución por trabajos de igual valor</w:t>
      </w:r>
      <w:r w:rsidR="00D609BE">
        <w:rPr>
          <w:rFonts w:eastAsia="Times New Roman" w:cs="Arial"/>
          <w:lang w:eastAsia="es-ES"/>
        </w:rPr>
        <w:t>.</w:t>
      </w:r>
    </w:p>
    <w:p w14:paraId="7EFDB0A5" w14:textId="6DE1FE1F" w:rsidR="00AC3E64" w:rsidRDefault="009A53D9" w:rsidP="008C3360">
      <w:pPr>
        <w:numPr>
          <w:ilvl w:val="0"/>
          <w:numId w:val="57"/>
        </w:numPr>
        <w:jc w:val="both"/>
        <w:rPr>
          <w:rFonts w:eastAsia="Times New Roman" w:cs="Arial"/>
          <w:lang w:eastAsia="es-ES"/>
        </w:rPr>
      </w:pPr>
      <w:r>
        <w:rPr>
          <w:rFonts w:eastAsia="Times New Roman" w:cs="Arial"/>
          <w:lang w:eastAsia="es-ES"/>
        </w:rPr>
        <w:t>La entidad/proyecto u</w:t>
      </w:r>
      <w:r w:rsidR="00AC3E64">
        <w:rPr>
          <w:rFonts w:eastAsia="Times New Roman" w:cs="Arial"/>
          <w:lang w:eastAsia="es-ES"/>
        </w:rPr>
        <w:t>tiliza técnicas de selección</w:t>
      </w:r>
      <w:r>
        <w:rPr>
          <w:rFonts w:eastAsia="Times New Roman" w:cs="Arial"/>
          <w:lang w:eastAsia="es-ES"/>
        </w:rPr>
        <w:t xml:space="preserve"> de personal</w:t>
      </w:r>
      <w:r w:rsidR="00AC3E64">
        <w:rPr>
          <w:rFonts w:eastAsia="Times New Roman" w:cs="Arial"/>
          <w:lang w:eastAsia="es-ES"/>
        </w:rPr>
        <w:t xml:space="preserve"> neutras, </w:t>
      </w:r>
      <w:r w:rsidR="00C62395">
        <w:rPr>
          <w:rFonts w:eastAsia="Times New Roman" w:cs="Arial"/>
          <w:lang w:eastAsia="es-ES"/>
        </w:rPr>
        <w:t xml:space="preserve">que </w:t>
      </w:r>
      <w:r w:rsidR="00AC3E64">
        <w:rPr>
          <w:rFonts w:eastAsia="Times New Roman" w:cs="Arial"/>
          <w:lang w:eastAsia="es-ES"/>
        </w:rPr>
        <w:t>omit</w:t>
      </w:r>
      <w:r>
        <w:rPr>
          <w:rFonts w:eastAsia="Times New Roman" w:cs="Arial"/>
          <w:lang w:eastAsia="es-ES"/>
        </w:rPr>
        <w:t>en</w:t>
      </w:r>
      <w:r w:rsidR="00AC3E64">
        <w:rPr>
          <w:rFonts w:eastAsia="Times New Roman" w:cs="Arial"/>
          <w:lang w:eastAsia="es-ES"/>
        </w:rPr>
        <w:t xml:space="preserve"> información personal</w:t>
      </w:r>
      <w:r>
        <w:rPr>
          <w:rFonts w:eastAsia="Times New Roman" w:cs="Arial"/>
          <w:lang w:eastAsia="es-ES"/>
        </w:rPr>
        <w:t xml:space="preserve"> innecesaria</w:t>
      </w:r>
      <w:r w:rsidR="002A466E">
        <w:rPr>
          <w:rFonts w:eastAsia="Times New Roman" w:cs="Arial"/>
          <w:lang w:eastAsia="es-ES"/>
        </w:rPr>
        <w:t xml:space="preserve"> que pudiera</w:t>
      </w:r>
      <w:r>
        <w:rPr>
          <w:rFonts w:eastAsia="Times New Roman" w:cs="Arial"/>
          <w:lang w:eastAsia="es-ES"/>
        </w:rPr>
        <w:t xml:space="preserve"> acti</w:t>
      </w:r>
      <w:r w:rsidR="002A466E">
        <w:rPr>
          <w:rFonts w:eastAsia="Times New Roman" w:cs="Arial"/>
          <w:lang w:eastAsia="es-ES"/>
        </w:rPr>
        <w:t>var</w:t>
      </w:r>
      <w:r>
        <w:rPr>
          <w:rFonts w:eastAsia="Times New Roman" w:cs="Arial"/>
          <w:lang w:eastAsia="es-ES"/>
        </w:rPr>
        <w:t xml:space="preserve"> sesgos </w:t>
      </w:r>
      <w:r w:rsidR="002A466E">
        <w:rPr>
          <w:rFonts w:eastAsia="Times New Roman" w:cs="Arial"/>
          <w:lang w:eastAsia="es-ES"/>
        </w:rPr>
        <w:t>discriminatorios</w:t>
      </w:r>
      <w:r w:rsidR="00AC3E64">
        <w:rPr>
          <w:rFonts w:eastAsia="Times New Roman" w:cs="Arial"/>
          <w:lang w:eastAsia="es-ES"/>
        </w:rPr>
        <w:t>.</w:t>
      </w:r>
    </w:p>
    <w:p w14:paraId="656EAB31" w14:textId="343A2B3D" w:rsidR="00AC3E64" w:rsidRDefault="00942B5E" w:rsidP="008C3360">
      <w:pPr>
        <w:numPr>
          <w:ilvl w:val="0"/>
          <w:numId w:val="57"/>
        </w:numPr>
        <w:jc w:val="both"/>
        <w:rPr>
          <w:rFonts w:eastAsia="Times New Roman" w:cs="Arial"/>
          <w:lang w:eastAsia="es-ES"/>
        </w:rPr>
      </w:pPr>
      <w:r>
        <w:rPr>
          <w:rFonts w:eastAsia="Times New Roman" w:cs="Arial"/>
          <w:lang w:eastAsia="es-ES"/>
        </w:rPr>
        <w:lastRenderedPageBreak/>
        <w:t xml:space="preserve">La entidad </w:t>
      </w:r>
      <w:r w:rsidR="00323BB4">
        <w:rPr>
          <w:rFonts w:eastAsia="Times New Roman" w:cs="Arial"/>
          <w:lang w:eastAsia="es-ES"/>
        </w:rPr>
        <w:t xml:space="preserve">hace un uso no sexista </w:t>
      </w:r>
      <w:r w:rsidR="00AC3E64">
        <w:rPr>
          <w:rFonts w:eastAsia="Times New Roman" w:cs="Arial"/>
          <w:lang w:eastAsia="es-ES"/>
        </w:rPr>
        <w:t>de</w:t>
      </w:r>
      <w:r w:rsidR="00323BB4">
        <w:rPr>
          <w:rFonts w:eastAsia="Times New Roman" w:cs="Arial"/>
          <w:lang w:eastAsia="es-ES"/>
        </w:rPr>
        <w:t>l</w:t>
      </w:r>
      <w:r w:rsidR="00AC3E64">
        <w:rPr>
          <w:rFonts w:eastAsia="Times New Roman" w:cs="Arial"/>
          <w:lang w:eastAsia="es-ES"/>
        </w:rPr>
        <w:t xml:space="preserve"> lenguaje</w:t>
      </w:r>
      <w:r w:rsidR="00FB5E32">
        <w:rPr>
          <w:rFonts w:eastAsia="Times New Roman" w:cs="Arial"/>
          <w:lang w:eastAsia="es-ES"/>
        </w:rPr>
        <w:t xml:space="preserve"> </w:t>
      </w:r>
      <w:r w:rsidR="00323BB4">
        <w:rPr>
          <w:rFonts w:eastAsia="Times New Roman" w:cs="Arial"/>
          <w:lang w:eastAsia="es-ES"/>
        </w:rPr>
        <w:t>(</w:t>
      </w:r>
      <w:r w:rsidR="00AC3E64">
        <w:rPr>
          <w:rFonts w:eastAsia="Times New Roman" w:cs="Arial"/>
          <w:lang w:eastAsia="es-ES"/>
        </w:rPr>
        <w:t xml:space="preserve">oral </w:t>
      </w:r>
      <w:r w:rsidR="00323BB4">
        <w:rPr>
          <w:rFonts w:eastAsia="Times New Roman" w:cs="Arial"/>
          <w:lang w:eastAsia="es-ES"/>
        </w:rPr>
        <w:t xml:space="preserve">y </w:t>
      </w:r>
      <w:r w:rsidR="00AC3E64">
        <w:rPr>
          <w:rFonts w:eastAsia="Times New Roman" w:cs="Arial"/>
          <w:lang w:eastAsia="es-ES"/>
        </w:rPr>
        <w:t>escrito</w:t>
      </w:r>
      <w:r w:rsidR="00323BB4">
        <w:rPr>
          <w:rFonts w:eastAsia="Times New Roman" w:cs="Arial"/>
          <w:lang w:eastAsia="es-ES"/>
        </w:rPr>
        <w:t>) y de la imagen</w:t>
      </w:r>
      <w:r w:rsidR="00AC3E64">
        <w:rPr>
          <w:rFonts w:eastAsia="Times New Roman" w:cs="Arial"/>
          <w:lang w:eastAsia="es-ES"/>
        </w:rPr>
        <w:t xml:space="preserve"> en las comunicaciones de la</w:t>
      </w:r>
      <w:r w:rsidR="00323BB4">
        <w:rPr>
          <w:rFonts w:eastAsia="Times New Roman" w:cs="Arial"/>
          <w:lang w:eastAsia="es-ES"/>
        </w:rPr>
        <w:t xml:space="preserve"> organización</w:t>
      </w:r>
      <w:r w:rsidR="000F6EF7">
        <w:rPr>
          <w:rFonts w:eastAsia="Times New Roman" w:cs="Arial"/>
          <w:lang w:eastAsia="es-ES"/>
        </w:rPr>
        <w:t>/proyecto</w:t>
      </w:r>
      <w:r w:rsidR="00AC3E64">
        <w:rPr>
          <w:rFonts w:eastAsia="Times New Roman" w:cs="Arial"/>
          <w:lang w:eastAsia="es-ES"/>
        </w:rPr>
        <w:t>.</w:t>
      </w:r>
    </w:p>
    <w:p w14:paraId="61AA5D60" w14:textId="2814731F" w:rsidR="00AC3E64" w:rsidRDefault="00607630" w:rsidP="008C3360">
      <w:pPr>
        <w:numPr>
          <w:ilvl w:val="0"/>
          <w:numId w:val="57"/>
        </w:numPr>
        <w:jc w:val="both"/>
        <w:rPr>
          <w:rFonts w:eastAsia="Times New Roman" w:cs="Arial"/>
          <w:lang w:eastAsia="es-ES"/>
        </w:rPr>
      </w:pPr>
      <w:r>
        <w:rPr>
          <w:rFonts w:eastAsia="Times New Roman" w:cs="Arial"/>
          <w:lang w:eastAsia="es-ES"/>
        </w:rPr>
        <w:t>L</w:t>
      </w:r>
      <w:r w:rsidR="00AC3E64">
        <w:rPr>
          <w:rFonts w:eastAsia="Times New Roman" w:cs="Arial"/>
          <w:lang w:eastAsia="es-ES"/>
        </w:rPr>
        <w:t xml:space="preserve">as personas trabajadoras </w:t>
      </w:r>
      <w:r>
        <w:rPr>
          <w:rFonts w:eastAsia="Times New Roman" w:cs="Arial"/>
          <w:lang w:eastAsia="es-ES"/>
        </w:rPr>
        <w:t>manifiestan conocer</w:t>
      </w:r>
      <w:r w:rsidR="00AC3E64">
        <w:rPr>
          <w:rFonts w:eastAsia="Times New Roman" w:cs="Arial"/>
          <w:lang w:eastAsia="es-ES"/>
        </w:rPr>
        <w:t xml:space="preserve"> las medidas de igualdad</w:t>
      </w:r>
      <w:r>
        <w:rPr>
          <w:rFonts w:eastAsia="Times New Roman" w:cs="Arial"/>
          <w:lang w:eastAsia="es-ES"/>
        </w:rPr>
        <w:t xml:space="preserve"> de la entidad/proyecto</w:t>
      </w:r>
      <w:r w:rsidR="00AC3E64">
        <w:rPr>
          <w:rFonts w:eastAsia="Times New Roman" w:cs="Arial"/>
          <w:lang w:eastAsia="es-ES"/>
        </w:rPr>
        <w:t>, así como los mecanismos de difusión.</w:t>
      </w:r>
    </w:p>
    <w:p w14:paraId="5FCD1F43" w14:textId="71E3E186" w:rsidR="00AC3E64" w:rsidRDefault="008C1CC7" w:rsidP="008C3360">
      <w:pPr>
        <w:numPr>
          <w:ilvl w:val="0"/>
          <w:numId w:val="57"/>
        </w:numPr>
        <w:jc w:val="both"/>
        <w:rPr>
          <w:rFonts w:eastAsia="Times New Roman" w:cs="Arial"/>
          <w:lang w:eastAsia="es-ES"/>
        </w:rPr>
      </w:pPr>
      <w:r>
        <w:rPr>
          <w:rFonts w:eastAsia="Times New Roman" w:cs="Arial"/>
          <w:lang w:eastAsia="es-ES"/>
        </w:rPr>
        <w:t>La entidad dispone de</w:t>
      </w:r>
      <w:r w:rsidR="003A6BFF">
        <w:rPr>
          <w:rFonts w:eastAsia="Times New Roman" w:cs="Arial"/>
          <w:lang w:eastAsia="es-ES"/>
        </w:rPr>
        <w:t xml:space="preserve"> mecanismos de participación en la política de igualdad</w:t>
      </w:r>
      <w:r w:rsidR="008C3360">
        <w:rPr>
          <w:rFonts w:eastAsia="Times New Roman" w:cs="Arial"/>
          <w:lang w:eastAsia="es-ES"/>
        </w:rPr>
        <w:t xml:space="preserve"> por parte de las personas trabajadoras</w:t>
      </w:r>
      <w:r w:rsidR="00607630">
        <w:rPr>
          <w:rFonts w:eastAsia="Times New Roman" w:cs="Arial"/>
          <w:lang w:eastAsia="es-ES"/>
        </w:rPr>
        <w:t xml:space="preserve"> en la </w:t>
      </w:r>
      <w:r w:rsidR="00E46E58">
        <w:rPr>
          <w:rFonts w:eastAsia="Times New Roman" w:cs="Arial"/>
          <w:lang w:eastAsia="es-ES"/>
        </w:rPr>
        <w:t>misma</w:t>
      </w:r>
      <w:r>
        <w:rPr>
          <w:rFonts w:eastAsia="Times New Roman" w:cs="Arial"/>
          <w:lang w:eastAsia="es-ES"/>
        </w:rPr>
        <w:t xml:space="preserve"> que son conocidos por toda la plantilla de la entidad/proyecto</w:t>
      </w:r>
      <w:r w:rsidR="008C3360">
        <w:rPr>
          <w:rFonts w:eastAsia="Times New Roman" w:cs="Arial"/>
          <w:lang w:eastAsia="es-ES"/>
        </w:rPr>
        <w:t>.</w:t>
      </w:r>
    </w:p>
    <w:p w14:paraId="5B35430D" w14:textId="2089261A" w:rsidR="008C3360" w:rsidRDefault="00607630" w:rsidP="008C3360">
      <w:pPr>
        <w:numPr>
          <w:ilvl w:val="0"/>
          <w:numId w:val="57"/>
        </w:numPr>
        <w:jc w:val="both"/>
        <w:rPr>
          <w:rFonts w:eastAsia="Times New Roman" w:cs="Arial"/>
          <w:lang w:eastAsia="es-ES"/>
        </w:rPr>
      </w:pPr>
      <w:r>
        <w:rPr>
          <w:rFonts w:eastAsia="Times New Roman" w:cs="Arial"/>
          <w:lang w:eastAsia="es-ES"/>
        </w:rPr>
        <w:t>Se han adoptado a</w:t>
      </w:r>
      <w:r w:rsidR="008C3360">
        <w:rPr>
          <w:rFonts w:eastAsia="Times New Roman" w:cs="Arial"/>
          <w:lang w:eastAsia="es-ES"/>
        </w:rPr>
        <w:t>cciones positivas para promover la presencia equilibrada de mujeres y hombres en tod</w:t>
      </w:r>
      <w:r w:rsidR="00E46E58">
        <w:rPr>
          <w:rFonts w:eastAsia="Times New Roman" w:cs="Arial"/>
          <w:lang w:eastAsia="es-ES"/>
        </w:rPr>
        <w:t>as</w:t>
      </w:r>
      <w:r w:rsidR="008C3360">
        <w:rPr>
          <w:rFonts w:eastAsia="Times New Roman" w:cs="Arial"/>
          <w:lang w:eastAsia="es-ES"/>
        </w:rPr>
        <w:t xml:space="preserve"> l</w:t>
      </w:r>
      <w:r w:rsidR="000A2983">
        <w:rPr>
          <w:rFonts w:eastAsia="Times New Roman" w:cs="Arial"/>
          <w:lang w:eastAsia="es-ES"/>
        </w:rPr>
        <w:t>a</w:t>
      </w:r>
      <w:r w:rsidR="008C3360">
        <w:rPr>
          <w:rFonts w:eastAsia="Times New Roman" w:cs="Arial"/>
          <w:lang w:eastAsia="es-ES"/>
        </w:rPr>
        <w:t xml:space="preserve">s </w:t>
      </w:r>
      <w:r w:rsidR="000A2983">
        <w:rPr>
          <w:rFonts w:eastAsia="Times New Roman" w:cs="Arial"/>
          <w:lang w:eastAsia="es-ES"/>
        </w:rPr>
        <w:t>categorías</w:t>
      </w:r>
      <w:r w:rsidR="008C3360">
        <w:rPr>
          <w:rFonts w:eastAsia="Times New Roman" w:cs="Arial"/>
          <w:lang w:eastAsia="es-ES"/>
        </w:rPr>
        <w:t xml:space="preserve"> laborales</w:t>
      </w:r>
      <w:r>
        <w:rPr>
          <w:rFonts w:eastAsia="Times New Roman" w:cs="Arial"/>
          <w:lang w:eastAsia="es-ES"/>
        </w:rPr>
        <w:t xml:space="preserve"> de la entidad/proyecto</w:t>
      </w:r>
      <w:r w:rsidR="008C3360">
        <w:rPr>
          <w:rFonts w:eastAsia="Times New Roman" w:cs="Arial"/>
          <w:lang w:eastAsia="es-ES"/>
        </w:rPr>
        <w:t>.</w:t>
      </w:r>
    </w:p>
    <w:p w14:paraId="255A3147" w14:textId="74FE7FAE" w:rsidR="008C3360" w:rsidRDefault="008C1CC7" w:rsidP="008C3360">
      <w:pPr>
        <w:numPr>
          <w:ilvl w:val="0"/>
          <w:numId w:val="57"/>
        </w:numPr>
        <w:jc w:val="both"/>
        <w:rPr>
          <w:rFonts w:eastAsia="Times New Roman" w:cs="Arial"/>
          <w:lang w:eastAsia="es-ES"/>
        </w:rPr>
      </w:pPr>
      <w:r>
        <w:rPr>
          <w:rFonts w:eastAsia="Times New Roman" w:cs="Arial"/>
          <w:lang w:eastAsia="es-ES"/>
        </w:rPr>
        <w:t>La entidad ha adoptado m</w:t>
      </w:r>
      <w:r w:rsidR="008C3360">
        <w:rPr>
          <w:rFonts w:eastAsia="Times New Roman" w:cs="Arial"/>
          <w:lang w:eastAsia="es-ES"/>
        </w:rPr>
        <w:t xml:space="preserve">edidas y servicios para facilitar la </w:t>
      </w:r>
      <w:r w:rsidR="00833C75">
        <w:rPr>
          <w:rFonts w:eastAsia="Times New Roman" w:cs="Arial"/>
          <w:lang w:eastAsia="es-ES"/>
        </w:rPr>
        <w:t xml:space="preserve">conciliación de la vida </w:t>
      </w:r>
      <w:r w:rsidR="008C3360">
        <w:rPr>
          <w:rFonts w:eastAsia="Times New Roman" w:cs="Arial"/>
          <w:lang w:eastAsia="es-ES"/>
        </w:rPr>
        <w:t>laboral</w:t>
      </w:r>
      <w:r w:rsidR="00833C75">
        <w:rPr>
          <w:rFonts w:eastAsia="Times New Roman" w:cs="Arial"/>
          <w:lang w:eastAsia="es-ES"/>
        </w:rPr>
        <w:t>, familiar</w:t>
      </w:r>
      <w:r w:rsidR="008C3360">
        <w:rPr>
          <w:rFonts w:eastAsia="Times New Roman" w:cs="Arial"/>
          <w:lang w:eastAsia="es-ES"/>
        </w:rPr>
        <w:t xml:space="preserve"> y personal, destinadas a todo el personal, y conocidas por toda la plantilla</w:t>
      </w:r>
      <w:r w:rsidR="00607630">
        <w:rPr>
          <w:rFonts w:eastAsia="Times New Roman" w:cs="Arial"/>
          <w:lang w:eastAsia="es-ES"/>
        </w:rPr>
        <w:t xml:space="preserve"> de la entidad/proyecto</w:t>
      </w:r>
      <w:r w:rsidR="00FD5443">
        <w:rPr>
          <w:rFonts w:eastAsia="Times New Roman" w:cs="Arial"/>
          <w:lang w:eastAsia="es-ES"/>
        </w:rPr>
        <w:t xml:space="preserve">, que </w:t>
      </w:r>
      <w:r w:rsidR="00A32E7D">
        <w:rPr>
          <w:rFonts w:eastAsia="Times New Roman" w:cs="Arial"/>
          <w:lang w:eastAsia="es-ES"/>
        </w:rPr>
        <w:t xml:space="preserve">suponen mejoras respecto a </w:t>
      </w:r>
      <w:r w:rsidR="00FD5443">
        <w:rPr>
          <w:rFonts w:eastAsia="Times New Roman" w:cs="Arial"/>
          <w:lang w:eastAsia="es-ES"/>
        </w:rPr>
        <w:t xml:space="preserve">lo </w:t>
      </w:r>
      <w:r w:rsidR="00A32E7D">
        <w:rPr>
          <w:rFonts w:eastAsia="Times New Roman" w:cs="Arial"/>
          <w:lang w:eastAsia="es-ES"/>
        </w:rPr>
        <w:t>estric</w:t>
      </w:r>
      <w:r w:rsidR="00E579C0">
        <w:rPr>
          <w:rFonts w:eastAsia="Times New Roman" w:cs="Arial"/>
          <w:lang w:eastAsia="es-ES"/>
        </w:rPr>
        <w:t>t</w:t>
      </w:r>
      <w:r w:rsidR="00A32E7D">
        <w:rPr>
          <w:rFonts w:eastAsia="Times New Roman" w:cs="Arial"/>
          <w:lang w:eastAsia="es-ES"/>
        </w:rPr>
        <w:t xml:space="preserve">amente </w:t>
      </w:r>
      <w:r w:rsidR="00FD5443">
        <w:rPr>
          <w:rFonts w:eastAsia="Times New Roman" w:cs="Arial"/>
          <w:lang w:eastAsia="es-ES"/>
        </w:rPr>
        <w:t>requerido</w:t>
      </w:r>
      <w:r w:rsidR="00A32E7D">
        <w:rPr>
          <w:rFonts w:eastAsia="Times New Roman" w:cs="Arial"/>
          <w:lang w:eastAsia="es-ES"/>
        </w:rPr>
        <w:t xml:space="preserve"> por la legislación vigente</w:t>
      </w:r>
      <w:r w:rsidR="008C3360">
        <w:rPr>
          <w:rFonts w:eastAsia="Times New Roman" w:cs="Arial"/>
          <w:lang w:eastAsia="es-ES"/>
        </w:rPr>
        <w:t>.</w:t>
      </w:r>
    </w:p>
    <w:p w14:paraId="10212552" w14:textId="62D31670" w:rsidR="008C3360" w:rsidRDefault="008C3360" w:rsidP="008C3360">
      <w:pPr>
        <w:numPr>
          <w:ilvl w:val="0"/>
          <w:numId w:val="57"/>
        </w:numPr>
        <w:jc w:val="both"/>
        <w:rPr>
          <w:rFonts w:eastAsia="Times New Roman" w:cs="Arial"/>
          <w:lang w:eastAsia="es-ES"/>
        </w:rPr>
      </w:pPr>
      <w:r>
        <w:rPr>
          <w:rFonts w:eastAsia="Times New Roman" w:cs="Arial"/>
          <w:lang w:eastAsia="es-ES"/>
        </w:rPr>
        <w:t xml:space="preserve">El Plan de seguridad y salud laboral </w:t>
      </w:r>
      <w:r w:rsidR="00607630">
        <w:rPr>
          <w:rFonts w:eastAsia="Times New Roman" w:cs="Arial"/>
          <w:lang w:eastAsia="es-ES"/>
        </w:rPr>
        <w:t xml:space="preserve">de la entidad </w:t>
      </w:r>
      <w:r>
        <w:rPr>
          <w:rFonts w:eastAsia="Times New Roman" w:cs="Arial"/>
          <w:lang w:eastAsia="es-ES"/>
        </w:rPr>
        <w:t>tiene en cuenta la especificidad de mujeres y hombres.</w:t>
      </w:r>
    </w:p>
    <w:p w14:paraId="62A17AED" w14:textId="4981225A" w:rsidR="008C3360" w:rsidRDefault="00607630" w:rsidP="008C3360">
      <w:pPr>
        <w:numPr>
          <w:ilvl w:val="0"/>
          <w:numId w:val="57"/>
        </w:numPr>
        <w:jc w:val="both"/>
        <w:rPr>
          <w:rFonts w:eastAsia="Times New Roman" w:cs="Arial"/>
          <w:lang w:eastAsia="es-ES"/>
        </w:rPr>
      </w:pPr>
      <w:r>
        <w:rPr>
          <w:rFonts w:eastAsia="Times New Roman" w:cs="Arial"/>
          <w:lang w:eastAsia="es-ES"/>
        </w:rPr>
        <w:t xml:space="preserve">La entidad ha adoptado </w:t>
      </w:r>
      <w:r w:rsidR="00906C32">
        <w:rPr>
          <w:rFonts w:eastAsia="Times New Roman" w:cs="Arial"/>
          <w:lang w:eastAsia="es-ES"/>
        </w:rPr>
        <w:t>y difundido a</w:t>
      </w:r>
      <w:r w:rsidR="00906C32" w:rsidRPr="00906C32">
        <w:rPr>
          <w:rFonts w:eastAsia="Times New Roman" w:cs="Arial"/>
          <w:lang w:eastAsia="es-ES"/>
        </w:rPr>
        <w:t xml:space="preserve"> </w:t>
      </w:r>
      <w:r w:rsidR="00906C32">
        <w:rPr>
          <w:rFonts w:eastAsia="Times New Roman" w:cs="Arial"/>
          <w:lang w:eastAsia="es-ES"/>
        </w:rPr>
        <w:t xml:space="preserve">todo el personal (incluido el del proyecto) </w:t>
      </w:r>
      <w:r>
        <w:rPr>
          <w:rFonts w:eastAsia="Times New Roman" w:cs="Arial"/>
          <w:lang w:eastAsia="es-ES"/>
        </w:rPr>
        <w:t>p</w:t>
      </w:r>
      <w:r w:rsidR="008C3360">
        <w:rPr>
          <w:rFonts w:eastAsia="Times New Roman" w:cs="Arial"/>
          <w:lang w:eastAsia="es-ES"/>
        </w:rPr>
        <w:t>rotocolos</w:t>
      </w:r>
      <w:r w:rsidR="00906C32">
        <w:rPr>
          <w:rFonts w:eastAsia="Times New Roman" w:cs="Arial"/>
          <w:lang w:eastAsia="es-ES"/>
        </w:rPr>
        <w:t>/m</w:t>
      </w:r>
      <w:r>
        <w:rPr>
          <w:rFonts w:eastAsia="Times New Roman" w:cs="Arial"/>
          <w:lang w:eastAsia="es-ES"/>
        </w:rPr>
        <w:t>edidas</w:t>
      </w:r>
      <w:r w:rsidR="008C3360">
        <w:rPr>
          <w:rFonts w:eastAsia="Times New Roman" w:cs="Arial"/>
          <w:lang w:eastAsia="es-ES"/>
        </w:rPr>
        <w:t xml:space="preserve"> y canales para prevenir, detectar y </w:t>
      </w:r>
      <w:r w:rsidR="00906C32">
        <w:rPr>
          <w:rFonts w:eastAsia="Times New Roman" w:cs="Arial"/>
          <w:lang w:eastAsia="es-ES"/>
        </w:rPr>
        <w:t xml:space="preserve">combatir el </w:t>
      </w:r>
      <w:r w:rsidR="008C3360">
        <w:rPr>
          <w:rFonts w:eastAsia="Times New Roman" w:cs="Arial"/>
          <w:lang w:eastAsia="es-ES"/>
        </w:rPr>
        <w:t xml:space="preserve">acoso </w:t>
      </w:r>
      <w:r w:rsidR="00833C75">
        <w:rPr>
          <w:rFonts w:eastAsia="Times New Roman" w:cs="Arial"/>
          <w:lang w:eastAsia="es-ES"/>
        </w:rPr>
        <w:t xml:space="preserve">sexual y </w:t>
      </w:r>
      <w:r w:rsidR="00906C32">
        <w:rPr>
          <w:rFonts w:eastAsia="Times New Roman" w:cs="Arial"/>
          <w:lang w:eastAsia="es-ES"/>
        </w:rPr>
        <w:t xml:space="preserve">el </w:t>
      </w:r>
      <w:r w:rsidR="00833C75">
        <w:rPr>
          <w:rFonts w:eastAsia="Times New Roman" w:cs="Arial"/>
          <w:lang w:eastAsia="es-ES"/>
        </w:rPr>
        <w:t xml:space="preserve">acoso </w:t>
      </w:r>
      <w:r w:rsidR="008C3360">
        <w:rPr>
          <w:rFonts w:eastAsia="Times New Roman" w:cs="Arial"/>
          <w:lang w:eastAsia="es-ES"/>
        </w:rPr>
        <w:t>por razón de sexo.</w:t>
      </w:r>
    </w:p>
    <w:p w14:paraId="67F5C284" w14:textId="00F51A25" w:rsidR="008C3360" w:rsidRDefault="008C3360" w:rsidP="008C3360">
      <w:pPr>
        <w:numPr>
          <w:ilvl w:val="0"/>
          <w:numId w:val="57"/>
        </w:numPr>
        <w:jc w:val="both"/>
        <w:rPr>
          <w:rFonts w:eastAsia="Times New Roman" w:cs="Arial"/>
          <w:lang w:eastAsia="es-ES"/>
        </w:rPr>
      </w:pPr>
      <w:r>
        <w:rPr>
          <w:rFonts w:eastAsia="Times New Roman" w:cs="Arial"/>
          <w:lang w:eastAsia="es-ES"/>
        </w:rPr>
        <w:t xml:space="preserve"> </w:t>
      </w:r>
      <w:r w:rsidR="00906C32">
        <w:rPr>
          <w:rFonts w:eastAsia="Times New Roman" w:cs="Arial"/>
          <w:lang w:eastAsia="es-ES"/>
        </w:rPr>
        <w:t>La entidad ha adoptado y difundido a</w:t>
      </w:r>
      <w:r w:rsidR="00906C32" w:rsidRPr="00906C32">
        <w:rPr>
          <w:rFonts w:eastAsia="Times New Roman" w:cs="Arial"/>
          <w:lang w:eastAsia="es-ES"/>
        </w:rPr>
        <w:t xml:space="preserve"> </w:t>
      </w:r>
      <w:r w:rsidR="00906C32">
        <w:rPr>
          <w:rFonts w:eastAsia="Times New Roman" w:cs="Arial"/>
          <w:lang w:eastAsia="es-ES"/>
        </w:rPr>
        <w:t xml:space="preserve">todo el personal (incluido el del proyecto) un </w:t>
      </w:r>
      <w:r>
        <w:rPr>
          <w:rFonts w:eastAsia="Times New Roman" w:cs="Arial"/>
          <w:lang w:eastAsia="es-ES"/>
        </w:rPr>
        <w:t>código</w:t>
      </w:r>
      <w:r w:rsidR="00CD5D2A">
        <w:rPr>
          <w:rFonts w:eastAsia="Times New Roman" w:cs="Arial"/>
          <w:lang w:eastAsia="es-ES"/>
        </w:rPr>
        <w:t>, guía</w:t>
      </w:r>
      <w:r>
        <w:rPr>
          <w:rFonts w:eastAsia="Times New Roman" w:cs="Arial"/>
          <w:lang w:eastAsia="es-ES"/>
        </w:rPr>
        <w:t xml:space="preserve"> </w:t>
      </w:r>
      <w:r w:rsidR="00833C75">
        <w:rPr>
          <w:rFonts w:eastAsia="Times New Roman" w:cs="Arial"/>
          <w:lang w:eastAsia="es-ES"/>
        </w:rPr>
        <w:t xml:space="preserve">o manual </w:t>
      </w:r>
      <w:r>
        <w:rPr>
          <w:rFonts w:eastAsia="Times New Roman" w:cs="Arial"/>
          <w:lang w:eastAsia="es-ES"/>
        </w:rPr>
        <w:t>de buenas prácticas en el ámbito de la igualdad en el trabajo.</w:t>
      </w:r>
    </w:p>
    <w:p w14:paraId="2C63D337" w14:textId="2DAFBB78" w:rsidR="00A32E7D" w:rsidRDefault="00A32E7D" w:rsidP="008C3360">
      <w:pPr>
        <w:numPr>
          <w:ilvl w:val="0"/>
          <w:numId w:val="57"/>
        </w:numPr>
        <w:jc w:val="both"/>
        <w:rPr>
          <w:rFonts w:eastAsia="Times New Roman" w:cs="Arial"/>
          <w:lang w:eastAsia="es-ES"/>
        </w:rPr>
      </w:pPr>
      <w:r>
        <w:rPr>
          <w:rFonts w:eastAsia="Times New Roman" w:cs="Arial"/>
          <w:lang w:eastAsia="es-ES"/>
        </w:rPr>
        <w:t xml:space="preserve">La entidad/proyecto ha organizado actividades </w:t>
      </w:r>
      <w:r w:rsidR="00CD5D2A">
        <w:rPr>
          <w:rFonts w:eastAsia="Times New Roman" w:cs="Arial"/>
          <w:lang w:eastAsia="es-ES"/>
        </w:rPr>
        <w:t xml:space="preserve">de formación, información y sensibilización </w:t>
      </w:r>
      <w:r>
        <w:rPr>
          <w:rFonts w:eastAsia="Times New Roman" w:cs="Arial"/>
          <w:lang w:eastAsia="es-ES"/>
        </w:rPr>
        <w:t>en materias de igualdad de géner</w:t>
      </w:r>
      <w:r w:rsidR="00F90C0C">
        <w:rPr>
          <w:rFonts w:eastAsia="Times New Roman" w:cs="Arial"/>
          <w:lang w:eastAsia="es-ES"/>
        </w:rPr>
        <w:t xml:space="preserve">o (para el conocimiento y aplicación adecuada de las políticas, medidas, instrumentos, procedimientos, etc. en materia de igualdad; para la </w:t>
      </w:r>
      <w:r w:rsidR="00F90C0C" w:rsidRPr="00150089">
        <w:rPr>
          <w:rFonts w:eastAsia="Times New Roman" w:cs="Arial"/>
          <w:lang w:eastAsia="es-ES"/>
        </w:rPr>
        <w:t>pro</w:t>
      </w:r>
      <w:r w:rsidR="00F90C0C">
        <w:rPr>
          <w:rFonts w:eastAsia="Times New Roman" w:cs="Arial"/>
          <w:lang w:eastAsia="es-ES"/>
        </w:rPr>
        <w:t>moción de</w:t>
      </w:r>
      <w:r w:rsidR="00F90C0C" w:rsidRPr="00150089">
        <w:rPr>
          <w:rFonts w:eastAsia="Times New Roman" w:cs="Arial"/>
          <w:lang w:eastAsia="es-ES"/>
        </w:rPr>
        <w:t xml:space="preserve"> cambios culturales que eviten </w:t>
      </w:r>
      <w:r w:rsidR="00F90C0C">
        <w:rPr>
          <w:rFonts w:eastAsia="Times New Roman" w:cs="Arial"/>
          <w:lang w:eastAsia="es-ES"/>
        </w:rPr>
        <w:t xml:space="preserve">los </w:t>
      </w:r>
      <w:r w:rsidR="00F90C0C" w:rsidRPr="00150089">
        <w:rPr>
          <w:rFonts w:eastAsia="Times New Roman" w:cs="Arial"/>
          <w:lang w:eastAsia="es-ES"/>
        </w:rPr>
        <w:t>sesgos y estereotipos de género que frenan la igualdad real entre mujeres y hombres</w:t>
      </w:r>
      <w:r w:rsidR="00F90C0C">
        <w:rPr>
          <w:rFonts w:eastAsia="Times New Roman" w:cs="Arial"/>
          <w:lang w:eastAsia="es-ES"/>
        </w:rPr>
        <w:t>; etc.).</w:t>
      </w:r>
    </w:p>
    <w:p w14:paraId="05CDC667" w14:textId="4B367E0D" w:rsidR="00184CEE" w:rsidRPr="00AC3E64" w:rsidRDefault="00184CEE" w:rsidP="008C3360">
      <w:pPr>
        <w:numPr>
          <w:ilvl w:val="0"/>
          <w:numId w:val="57"/>
        </w:numPr>
        <w:jc w:val="both"/>
        <w:rPr>
          <w:rFonts w:eastAsia="Times New Roman" w:cs="Arial"/>
          <w:lang w:eastAsia="es-ES"/>
        </w:rPr>
      </w:pPr>
      <w:r>
        <w:rPr>
          <w:rFonts w:eastAsia="Times New Roman" w:cs="Arial"/>
          <w:lang w:eastAsia="es-ES"/>
        </w:rPr>
        <w:t>La entidad/proyecto analiza sistemática</w:t>
      </w:r>
      <w:r w:rsidR="008D3CF6">
        <w:rPr>
          <w:rFonts w:eastAsia="Times New Roman" w:cs="Arial"/>
          <w:lang w:eastAsia="es-ES"/>
        </w:rPr>
        <w:t>mente</w:t>
      </w:r>
      <w:r>
        <w:rPr>
          <w:rFonts w:eastAsia="Times New Roman" w:cs="Arial"/>
          <w:lang w:eastAsia="es-ES"/>
        </w:rPr>
        <w:t xml:space="preserve"> el impacto de género </w:t>
      </w:r>
      <w:r w:rsidR="007A1EE6">
        <w:rPr>
          <w:rFonts w:eastAsia="Times New Roman" w:cs="Arial"/>
          <w:lang w:eastAsia="es-ES"/>
        </w:rPr>
        <w:t>(</w:t>
      </w:r>
      <w:r w:rsidR="00860FF4">
        <w:rPr>
          <w:rFonts w:eastAsia="Times New Roman" w:cs="Arial"/>
          <w:lang w:eastAsia="es-ES"/>
        </w:rPr>
        <w:t>transversal</w:t>
      </w:r>
      <w:r w:rsidR="007A1EE6">
        <w:rPr>
          <w:rFonts w:eastAsia="Times New Roman" w:cs="Arial"/>
          <w:lang w:eastAsia="es-ES"/>
        </w:rPr>
        <w:t xml:space="preserve">) </w:t>
      </w:r>
      <w:r>
        <w:rPr>
          <w:rFonts w:eastAsia="Times New Roman" w:cs="Arial"/>
          <w:lang w:eastAsia="es-ES"/>
        </w:rPr>
        <w:t xml:space="preserve">de </w:t>
      </w:r>
      <w:r w:rsidR="008D3CF6">
        <w:rPr>
          <w:rFonts w:eastAsia="Times New Roman" w:cs="Arial"/>
          <w:lang w:eastAsia="es-ES"/>
        </w:rPr>
        <w:t xml:space="preserve">todas </w:t>
      </w:r>
      <w:r>
        <w:rPr>
          <w:rFonts w:eastAsia="Times New Roman" w:cs="Arial"/>
          <w:lang w:eastAsia="es-ES"/>
        </w:rPr>
        <w:t>sus iniciativas (en las fases de diseño, ejecución y evaluación) a fin de procurar qu</w:t>
      </w:r>
      <w:r w:rsidR="008D3CF6">
        <w:rPr>
          <w:rFonts w:eastAsia="Times New Roman" w:cs="Arial"/>
          <w:lang w:eastAsia="es-ES"/>
        </w:rPr>
        <w:t>e tengan</w:t>
      </w:r>
      <w:r>
        <w:rPr>
          <w:rFonts w:eastAsia="Times New Roman" w:cs="Arial"/>
          <w:lang w:eastAsia="es-ES"/>
        </w:rPr>
        <w:t xml:space="preserve"> impacto de género positivo </w:t>
      </w:r>
      <w:r w:rsidR="000F6EF7">
        <w:rPr>
          <w:rFonts w:eastAsia="Times New Roman" w:cs="Arial"/>
          <w:lang w:eastAsia="es-ES"/>
        </w:rPr>
        <w:t>(</w:t>
      </w:r>
      <w:r w:rsidR="008D3CF6">
        <w:rPr>
          <w:rFonts w:eastAsia="Times New Roman" w:cs="Arial"/>
          <w:lang w:eastAsia="es-ES"/>
        </w:rPr>
        <w:t xml:space="preserve">en el </w:t>
      </w:r>
      <w:r w:rsidR="008D3CF6">
        <w:rPr>
          <w:rFonts w:eastAsia="Times New Roman" w:cs="Arial"/>
          <w:lang w:eastAsia="es-ES"/>
        </w:rPr>
        <w:lastRenderedPageBreak/>
        <w:t>sentido de que contribuyan a la reducción o eliminación de desigualdades de género</w:t>
      </w:r>
      <w:r w:rsidR="007A1EE6">
        <w:rPr>
          <w:rFonts w:eastAsia="Times New Roman" w:cs="Arial"/>
          <w:lang w:eastAsia="es-ES"/>
        </w:rPr>
        <w:t xml:space="preserve"> </w:t>
      </w:r>
      <w:r w:rsidR="007A1EE6" w:rsidRPr="00923406">
        <w:rPr>
          <w:rFonts w:eastAsia="Times New Roman" w:cs="Arial"/>
          <w:lang w:eastAsia="es-ES"/>
        </w:rPr>
        <w:t>en el ámbito de actuación de</w:t>
      </w:r>
      <w:r w:rsidR="007A1EE6">
        <w:rPr>
          <w:rFonts w:eastAsia="Times New Roman" w:cs="Arial"/>
          <w:lang w:eastAsia="es-ES"/>
        </w:rPr>
        <w:t xml:space="preserve"> </w:t>
      </w:r>
      <w:r w:rsidR="007A1EE6" w:rsidRPr="00923406">
        <w:rPr>
          <w:rFonts w:eastAsia="Times New Roman" w:cs="Arial"/>
          <w:lang w:eastAsia="es-ES"/>
        </w:rPr>
        <w:t>l</w:t>
      </w:r>
      <w:r w:rsidR="007A1EE6">
        <w:rPr>
          <w:rFonts w:eastAsia="Times New Roman" w:cs="Arial"/>
          <w:lang w:eastAsia="es-ES"/>
        </w:rPr>
        <w:t>a entidad/</w:t>
      </w:r>
      <w:r w:rsidR="007A1EE6" w:rsidRPr="00923406">
        <w:rPr>
          <w:rFonts w:eastAsia="Times New Roman" w:cs="Arial"/>
          <w:lang w:eastAsia="es-ES"/>
        </w:rPr>
        <w:t>proyecto</w:t>
      </w:r>
      <w:r w:rsidR="000F6EF7">
        <w:rPr>
          <w:rFonts w:eastAsia="Times New Roman" w:cs="Arial"/>
          <w:lang w:eastAsia="es-ES"/>
        </w:rPr>
        <w:t>).</w:t>
      </w:r>
    </w:p>
    <w:sectPr w:rsidR="00184CEE" w:rsidRPr="00AC3E64" w:rsidSect="005641F4">
      <w:headerReference w:type="default" r:id="rId12"/>
      <w:footerReference w:type="default" r:id="rId13"/>
      <w:headerReference w:type="first" r:id="rId14"/>
      <w:pgSz w:w="11906" w:h="16838"/>
      <w:pgMar w:top="993" w:right="1418"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036C" w14:textId="77777777" w:rsidR="00D63AFB" w:rsidRDefault="00D63AFB" w:rsidP="00CF7937">
      <w:pPr>
        <w:spacing w:after="0" w:line="240" w:lineRule="auto"/>
      </w:pPr>
      <w:r>
        <w:separator/>
      </w:r>
    </w:p>
  </w:endnote>
  <w:endnote w:type="continuationSeparator" w:id="0">
    <w:p w14:paraId="73E44881" w14:textId="77777777" w:rsidR="00D63AFB" w:rsidRDefault="00D63AFB"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3CBA" w14:textId="0E3C5943" w:rsidR="00E932F6" w:rsidRPr="00CF7937" w:rsidRDefault="00E932F6">
    <w:pPr>
      <w:pStyle w:val="Piedepgina"/>
      <w:jc w:val="center"/>
      <w:rPr>
        <w:rFonts w:cs="Arial"/>
      </w:rPr>
    </w:pPr>
    <w:r w:rsidRPr="00CF7937">
      <w:rPr>
        <w:rFonts w:cs="Arial"/>
      </w:rPr>
      <w:fldChar w:fldCharType="begin"/>
    </w:r>
    <w:r w:rsidRPr="00CF7937">
      <w:rPr>
        <w:rFonts w:cs="Arial"/>
      </w:rPr>
      <w:instrText>PAGE   \* MERGEFORMAT</w:instrText>
    </w:r>
    <w:r w:rsidRPr="00CF7937">
      <w:rPr>
        <w:rFonts w:cs="Arial"/>
      </w:rPr>
      <w:fldChar w:fldCharType="separate"/>
    </w:r>
    <w:r w:rsidR="00CB454A">
      <w:rPr>
        <w:rFonts w:cs="Arial"/>
        <w:noProof/>
      </w:rPr>
      <w:t>3</w:t>
    </w:r>
    <w:r w:rsidRPr="00CF7937">
      <w:rPr>
        <w:rFonts w:cs="Arial"/>
      </w:rPr>
      <w:fldChar w:fldCharType="end"/>
    </w:r>
  </w:p>
  <w:p w14:paraId="5B129119"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6F62" w14:textId="77777777" w:rsidR="00D63AFB" w:rsidRDefault="00D63AFB" w:rsidP="00CF7937">
      <w:pPr>
        <w:spacing w:after="0" w:line="240" w:lineRule="auto"/>
      </w:pPr>
      <w:r>
        <w:separator/>
      </w:r>
    </w:p>
  </w:footnote>
  <w:footnote w:type="continuationSeparator" w:id="0">
    <w:p w14:paraId="2E269627" w14:textId="77777777" w:rsidR="00D63AFB" w:rsidRDefault="00D63AFB" w:rsidP="00CF7937">
      <w:pPr>
        <w:spacing w:after="0" w:line="240" w:lineRule="auto"/>
      </w:pPr>
      <w:r>
        <w:continuationSeparator/>
      </w:r>
    </w:p>
  </w:footnote>
  <w:footnote w:id="1">
    <w:p w14:paraId="0EB89E32" w14:textId="77777777" w:rsidR="00C2684F" w:rsidRPr="007E216F" w:rsidRDefault="00C2684F" w:rsidP="005A659C">
      <w:pPr>
        <w:pStyle w:val="Textonotapie"/>
        <w:ind w:firstLine="0"/>
      </w:pPr>
      <w:r>
        <w:rPr>
          <w:rStyle w:val="Refdenotaalpie"/>
        </w:rPr>
        <w:footnoteRef/>
      </w:r>
      <w:r>
        <w:t xml:space="preserve"> </w:t>
      </w:r>
      <w:hyperlink r:id="rId1" w:history="1">
        <w:r w:rsidRPr="001A4AF1">
          <w:rPr>
            <w:rStyle w:val="Hipervnculo"/>
          </w:rPr>
          <w:t>https://femp-fondos-europa.es/wp-content/uploads/2021/08/guia.perspectivadegenero.prtr_12_07_2021-1.pdf</w:t>
        </w:r>
      </w:hyperlink>
      <w:r>
        <w:t xml:space="preserve"> </w:t>
      </w:r>
    </w:p>
  </w:footnote>
  <w:footnote w:id="2">
    <w:p w14:paraId="0EC48ED5" w14:textId="1336F2F7" w:rsidR="00800857" w:rsidRPr="00272938" w:rsidRDefault="00800857" w:rsidP="00F56267">
      <w:pPr>
        <w:pStyle w:val="Textonotapie"/>
        <w:spacing w:before="0" w:after="0" w:line="240" w:lineRule="auto"/>
        <w:jc w:val="both"/>
        <w:rPr>
          <w:rFonts w:cs="Calibri"/>
          <w:color w:val="202124"/>
          <w:sz w:val="18"/>
          <w:szCs w:val="18"/>
          <w:shd w:val="clear" w:color="auto" w:fill="FFFFFF"/>
        </w:rPr>
      </w:pPr>
      <w:r w:rsidRPr="00272938">
        <w:rPr>
          <w:rStyle w:val="Refdenotaalpie"/>
          <w:rFonts w:cs="Calibri"/>
          <w:sz w:val="18"/>
          <w:szCs w:val="18"/>
        </w:rPr>
        <w:footnoteRef/>
      </w:r>
      <w:r w:rsidRPr="00272938">
        <w:rPr>
          <w:rFonts w:cs="Calibri"/>
          <w:sz w:val="18"/>
          <w:szCs w:val="18"/>
        </w:rPr>
        <w:t xml:space="preserve"> </w:t>
      </w:r>
      <w:r w:rsidR="0070630C" w:rsidRPr="00272938">
        <w:rPr>
          <w:rFonts w:cs="Calibri"/>
          <w:sz w:val="18"/>
          <w:szCs w:val="18"/>
        </w:rPr>
        <w:t xml:space="preserve"> </w:t>
      </w:r>
      <w:r w:rsidR="00272938" w:rsidRPr="00272938">
        <w:rPr>
          <w:rFonts w:cs="Calibri"/>
          <w:sz w:val="18"/>
          <w:szCs w:val="18"/>
        </w:rPr>
        <w:t xml:space="preserve">Conforme al </w:t>
      </w:r>
      <w:r w:rsidR="00175BDD">
        <w:rPr>
          <w:rFonts w:cs="Calibri"/>
          <w:sz w:val="18"/>
          <w:szCs w:val="18"/>
        </w:rPr>
        <w:t>a</w:t>
      </w:r>
      <w:r w:rsidR="00272938" w:rsidRPr="00272938">
        <w:rPr>
          <w:rFonts w:cs="Calibri"/>
          <w:sz w:val="18"/>
          <w:szCs w:val="18"/>
        </w:rPr>
        <w:t xml:space="preserve">rtículo 45 de la Ley Orgánica 3/2007, de 22 de marzo, para la igualdad efectiva de mujeres y hombres, el PLAN DE IGUALDAD es obligatorio para las empresas que tengan 50 o más personas trabajadoras, y, sin perjuicio de ello, cuando así se establezca en el convenio colectivo que sea aplicable, en los términos previstos en el mismo. Asimismo, cuando la autoridad laboral hubiera acordado en un procedimiento sancionador la sustitución de las sanciones accesorias por la elaboración y aplicación de dicho plan, en los términos que se fijen en el indicado acuerdo. Las empresas que no estén obligadas por ley a tener un Plan de igualdad, pueden, no obstante, haber elaborado e implantado voluntariamente un plan de igualdad, previa consulta a la representación legal de los trabajadores y trabajadoras, donde se recoja lo establecido en el </w:t>
      </w:r>
      <w:r w:rsidR="00175BDD">
        <w:rPr>
          <w:rFonts w:cs="Calibri"/>
          <w:sz w:val="18"/>
          <w:szCs w:val="18"/>
        </w:rPr>
        <w:t>a</w:t>
      </w:r>
      <w:r w:rsidR="00175BDD" w:rsidRPr="00272938">
        <w:rPr>
          <w:rFonts w:cs="Calibri"/>
          <w:sz w:val="18"/>
          <w:szCs w:val="18"/>
        </w:rPr>
        <w:t>rtículo</w:t>
      </w:r>
      <w:r w:rsidR="00272938" w:rsidRPr="00272938">
        <w:rPr>
          <w:rFonts w:cs="Calibri"/>
          <w:sz w:val="18"/>
          <w:szCs w:val="18"/>
        </w:rPr>
        <w:t xml:space="preserve"> 46.2 de la a Ley Orgánica 3/2007, de 22 de marzo y en el Real Decreto 901/2020, de 13 de octubre, por el que se regulan los planes de igualdad y su registro y se modifica el Real Decreto 713/2010, de 28 de mayo, sobre registro y depósito de convenios y acuerdos colectivos de trabajo. Asimismo, conforme al artículo 11 del Real Decreto 901/2020, de 13 de octubre, los planes de igualdad deberán estar inscritos en registro público, cualquiera que sea su origen o naturaleza, obligatoria o voluntaria, y hayan sido o no adoptados por acuerdo entre las partes.</w:t>
      </w:r>
    </w:p>
  </w:footnote>
  <w:footnote w:id="3">
    <w:p w14:paraId="66933A1E" w14:textId="258CCAB8" w:rsidR="00272938" w:rsidRDefault="00272938">
      <w:pPr>
        <w:pStyle w:val="Textonotapie"/>
      </w:pPr>
      <w:r>
        <w:rPr>
          <w:rStyle w:val="Refdenotaalpie"/>
        </w:rPr>
        <w:footnoteRef/>
      </w:r>
      <w:r>
        <w:t xml:space="preserve"> </w:t>
      </w:r>
      <w:r w:rsidRPr="008403CE">
        <w:rPr>
          <w:rFonts w:cs="Calibri"/>
          <w:sz w:val="18"/>
          <w:szCs w:val="18"/>
        </w:rPr>
        <w:t>Conforme a</w:t>
      </w:r>
      <w:r>
        <w:rPr>
          <w:rFonts w:cs="Calibri"/>
          <w:sz w:val="18"/>
          <w:szCs w:val="18"/>
        </w:rPr>
        <w:t xml:space="preserve"> los artículos 7 y 8 del </w:t>
      </w:r>
      <w:r w:rsidRPr="008403CE">
        <w:rPr>
          <w:rFonts w:cs="Calibri"/>
          <w:sz w:val="18"/>
          <w:szCs w:val="18"/>
        </w:rPr>
        <w:t>Real Decreto 902/2020, de 13 de octubre, de igualdad retributiva entre mujeres y hombres.</w:t>
      </w:r>
    </w:p>
  </w:footnote>
  <w:footnote w:id="4">
    <w:p w14:paraId="0BE4597C" w14:textId="79382F02" w:rsidR="00272938" w:rsidRDefault="00272938" w:rsidP="0000274D">
      <w:pPr>
        <w:pStyle w:val="Textonotapie"/>
        <w:spacing w:before="0" w:after="0" w:line="240" w:lineRule="auto"/>
        <w:jc w:val="both"/>
      </w:pPr>
      <w:r>
        <w:rPr>
          <w:rStyle w:val="Refdenotaalpie"/>
        </w:rPr>
        <w:footnoteRef/>
      </w:r>
      <w:r>
        <w:t xml:space="preserve"> </w:t>
      </w:r>
      <w:r w:rsidRPr="00E1709B">
        <w:rPr>
          <w:rStyle w:val="Refdenotaalpie"/>
          <w:rFonts w:cs="Calibri"/>
          <w:sz w:val="18"/>
          <w:szCs w:val="18"/>
          <w:vertAlign w:val="baseline"/>
        </w:rPr>
        <w:t>Certificaciones obtenidas por entidades acreditadas, distintivo “Igualdad en la empresa”, etc</w:t>
      </w:r>
      <w:r w:rsidRPr="00E1709B">
        <w:rPr>
          <w:rFonts w:cs="Calibri"/>
          <w:sz w:val="18"/>
          <w:szCs w:val="18"/>
        </w:rPr>
        <w:t>.</w:t>
      </w:r>
    </w:p>
  </w:footnote>
  <w:footnote w:id="5">
    <w:p w14:paraId="59668D5C" w14:textId="3F00CE2D" w:rsidR="00B12DF7" w:rsidRDefault="00B12DF7" w:rsidP="00B4086C">
      <w:pPr>
        <w:pStyle w:val="Textonotapie"/>
      </w:pPr>
      <w:r>
        <w:rPr>
          <w:rStyle w:val="Refdenotaalpie"/>
        </w:rPr>
        <w:footnoteRef/>
      </w:r>
      <w:r>
        <w:t xml:space="preserve"> </w:t>
      </w:r>
      <w:r w:rsidRPr="00B4086C">
        <w:rPr>
          <w:rFonts w:cs="Calibri"/>
          <w:sz w:val="18"/>
          <w:szCs w:val="18"/>
        </w:rPr>
        <w:t xml:space="preserve">Conforme </w:t>
      </w:r>
      <w:r w:rsidR="00806300" w:rsidRPr="00B4086C">
        <w:rPr>
          <w:rFonts w:cs="Calibri"/>
          <w:sz w:val="18"/>
          <w:szCs w:val="18"/>
        </w:rPr>
        <w:t xml:space="preserve">al </w:t>
      </w:r>
      <w:r w:rsidRPr="00B4086C">
        <w:rPr>
          <w:rFonts w:cs="Calibri"/>
          <w:sz w:val="18"/>
          <w:szCs w:val="18"/>
        </w:rPr>
        <w:t>Artículo 48 de la Ley Orgánica 3/2007, de 22 de marzo, para la igualdad efectiva de mujeres y hombre</w:t>
      </w:r>
      <w:r w:rsidR="00587B1F" w:rsidRPr="00B4086C">
        <w:rPr>
          <w:rFonts w:cs="Calibri"/>
          <w:sz w:val="18"/>
          <w:szCs w:val="18"/>
        </w:rPr>
        <w:t>s</w:t>
      </w:r>
      <w:r w:rsidR="00B0644E">
        <w:rPr>
          <w:rFonts w:cs="Calibri"/>
          <w:sz w:val="18"/>
          <w:szCs w:val="18"/>
        </w:rPr>
        <w:t xml:space="preserve">, indicando si se ha procedido a su </w:t>
      </w:r>
      <w:r w:rsidR="007F446E">
        <w:rPr>
          <w:rFonts w:cs="Calibri"/>
          <w:sz w:val="18"/>
          <w:szCs w:val="18"/>
        </w:rPr>
        <w:t xml:space="preserve">depósito </w:t>
      </w:r>
      <w:r w:rsidR="00B0644E">
        <w:rPr>
          <w:rFonts w:cs="Calibri"/>
          <w:sz w:val="18"/>
          <w:szCs w:val="18"/>
        </w:rPr>
        <w:t xml:space="preserve">voluntario </w:t>
      </w:r>
      <w:r w:rsidR="00B4086C">
        <w:rPr>
          <w:rFonts w:cs="Calibri"/>
          <w:sz w:val="18"/>
          <w:szCs w:val="18"/>
        </w:rPr>
        <w:t xml:space="preserve">conforme </w:t>
      </w:r>
      <w:r w:rsidR="00B4086C" w:rsidRPr="00B4086C">
        <w:rPr>
          <w:rFonts w:cs="Calibri"/>
          <w:sz w:val="18"/>
          <w:szCs w:val="18"/>
        </w:rPr>
        <w:t>a</w:t>
      </w:r>
      <w:r w:rsidR="00B4086C">
        <w:rPr>
          <w:rFonts w:cs="Calibri"/>
          <w:sz w:val="18"/>
          <w:szCs w:val="18"/>
        </w:rPr>
        <w:t>l</w:t>
      </w:r>
      <w:r w:rsidR="00B4086C" w:rsidRPr="00B4086C">
        <w:rPr>
          <w:rFonts w:cs="Calibri"/>
          <w:sz w:val="18"/>
          <w:szCs w:val="18"/>
        </w:rPr>
        <w:t xml:space="preserve"> </w:t>
      </w:r>
      <w:r w:rsidR="009508F9">
        <w:rPr>
          <w:rFonts w:cs="Calibri"/>
          <w:sz w:val="18"/>
          <w:szCs w:val="18"/>
        </w:rPr>
        <w:t xml:space="preserve">Artículo 12 del </w:t>
      </w:r>
      <w:r w:rsidR="00B4086C" w:rsidRPr="00B4086C">
        <w:rPr>
          <w:rFonts w:cs="Calibri"/>
          <w:sz w:val="18"/>
          <w:szCs w:val="18"/>
        </w:rPr>
        <w:t>Real Decreto 901/2020, de 13 de octubre,</w:t>
      </w:r>
      <w:r w:rsidR="008F0647">
        <w:rPr>
          <w:rFonts w:cs="Calibri"/>
          <w:sz w:val="18"/>
          <w:szCs w:val="18"/>
        </w:rPr>
        <w:t xml:space="preserve"> </w:t>
      </w:r>
      <w:r w:rsidR="008F0647" w:rsidRPr="008F0647">
        <w:rPr>
          <w:rFonts w:cs="Calibri"/>
          <w:sz w:val="18"/>
          <w:szCs w:val="18"/>
        </w:rPr>
        <w:t>y si no, título, fecha y lugar de la publicación de estas medidas</w:t>
      </w:r>
      <w:r w:rsidR="008F0647">
        <w:rPr>
          <w:rFonts w:cs="Calibri"/>
          <w:sz w:val="18"/>
          <w:szCs w:val="18"/>
        </w:rPr>
        <w:t xml:space="preserve"> y protocolos</w:t>
      </w:r>
      <w:r w:rsidR="007F446E">
        <w:rPr>
          <w:rFonts w:cs="Calibri"/>
          <w:sz w:val="18"/>
          <w:szCs w:val="18"/>
        </w:rPr>
        <w:t>.</w:t>
      </w:r>
    </w:p>
  </w:footnote>
  <w:footnote w:id="6">
    <w:p w14:paraId="25C1E10F" w14:textId="6D7F27BA" w:rsidR="002E54DD" w:rsidRDefault="002E54DD" w:rsidP="002E54DD">
      <w:pPr>
        <w:pStyle w:val="Textonotapie"/>
      </w:pPr>
      <w:r>
        <w:rPr>
          <w:rStyle w:val="Refdenotaalpie"/>
        </w:rPr>
        <w:footnoteRef/>
      </w:r>
      <w:r>
        <w:t xml:space="preserve"> </w:t>
      </w:r>
      <w:r w:rsidRPr="009508F9">
        <w:rPr>
          <w:rFonts w:cs="Calibri"/>
          <w:sz w:val="18"/>
          <w:szCs w:val="18"/>
        </w:rPr>
        <w:t xml:space="preserve">Conforme al </w:t>
      </w:r>
      <w:r w:rsidRPr="00B4086C">
        <w:rPr>
          <w:rFonts w:cs="Calibri"/>
          <w:sz w:val="18"/>
          <w:szCs w:val="18"/>
        </w:rPr>
        <w:t>Artículo 4</w:t>
      </w:r>
      <w:r>
        <w:rPr>
          <w:rFonts w:cs="Calibri"/>
          <w:sz w:val="18"/>
          <w:szCs w:val="18"/>
        </w:rPr>
        <w:t>5.1</w:t>
      </w:r>
      <w:r w:rsidRPr="00B4086C">
        <w:rPr>
          <w:rFonts w:cs="Calibri"/>
          <w:sz w:val="18"/>
          <w:szCs w:val="18"/>
        </w:rPr>
        <w:t xml:space="preserve"> de la Ley Orgánica 3/2007, de 22 de marzo, </w:t>
      </w:r>
      <w:r>
        <w:rPr>
          <w:rFonts w:cs="Calibri"/>
          <w:sz w:val="18"/>
          <w:szCs w:val="18"/>
        </w:rPr>
        <w:t xml:space="preserve">indicando si se ha procedido a su depósito voluntario conforme </w:t>
      </w:r>
      <w:r w:rsidRPr="00B4086C">
        <w:rPr>
          <w:rFonts w:cs="Calibri"/>
          <w:sz w:val="18"/>
          <w:szCs w:val="18"/>
        </w:rPr>
        <w:t>a</w:t>
      </w:r>
      <w:r>
        <w:rPr>
          <w:rFonts w:cs="Calibri"/>
          <w:sz w:val="18"/>
          <w:szCs w:val="18"/>
        </w:rPr>
        <w:t>l</w:t>
      </w:r>
      <w:r w:rsidRPr="00B4086C">
        <w:rPr>
          <w:rFonts w:cs="Calibri"/>
          <w:sz w:val="18"/>
          <w:szCs w:val="18"/>
        </w:rPr>
        <w:t xml:space="preserve"> </w:t>
      </w:r>
      <w:r>
        <w:rPr>
          <w:rFonts w:cs="Calibri"/>
          <w:sz w:val="18"/>
          <w:szCs w:val="18"/>
        </w:rPr>
        <w:t xml:space="preserve">Artículo 12 del </w:t>
      </w:r>
      <w:r w:rsidRPr="00B4086C">
        <w:rPr>
          <w:rFonts w:cs="Calibri"/>
          <w:sz w:val="18"/>
          <w:szCs w:val="18"/>
        </w:rPr>
        <w:t>Real Decreto 901/2020, de 13 de octubre</w:t>
      </w:r>
      <w:r w:rsidR="008F0647">
        <w:rPr>
          <w:rFonts w:cs="Calibri"/>
          <w:sz w:val="18"/>
          <w:szCs w:val="18"/>
        </w:rPr>
        <w:t xml:space="preserve">, y si no, título, fecha y lugar de la publicación de estas medidas.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7BEA" w14:textId="7B9D3F9F" w:rsidR="005B04E4" w:rsidRDefault="00D370F5" w:rsidP="00616A9F">
    <w:pPr>
      <w:pStyle w:val="Encabezado"/>
      <w:ind w:firstLine="0"/>
      <w:jc w:val="both"/>
    </w:pPr>
    <w:r>
      <w:rPr>
        <w:noProof/>
        <w:lang w:eastAsia="es-ES"/>
      </w:rPr>
      <w:drawing>
        <wp:inline distT="0" distB="0" distL="0" distR="0" wp14:anchorId="6B368A66" wp14:editId="5B0AE264">
          <wp:extent cx="5671185" cy="417830"/>
          <wp:effectExtent l="0" t="0" r="571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185" cy="417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6FD6" w14:textId="0ECEDEF7" w:rsidR="00010EF9" w:rsidRDefault="001F2FDD" w:rsidP="004375E3">
    <w:pPr>
      <w:pStyle w:val="Encabezado"/>
      <w:ind w:firstLine="0"/>
    </w:pPr>
    <w:r w:rsidRPr="005641F4">
      <w:rPr>
        <w:rFonts w:cs="Arial"/>
        <w:b/>
        <w:noProof/>
        <w:color w:val="244061"/>
        <w:sz w:val="36"/>
        <w:szCs w:val="52"/>
        <w:lang w:eastAsia="es-ES"/>
      </w:rPr>
      <w:drawing>
        <wp:inline distT="0" distB="0" distL="0" distR="0" wp14:anchorId="69D192AD" wp14:editId="1DE884C9">
          <wp:extent cx="1496069" cy="422030"/>
          <wp:effectExtent l="0" t="0" r="0" b="0"/>
          <wp:docPr id="1"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hcriado\Downloads\378a43f6-068e-462b-9113-6db8ab094cd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287" cy="422938"/>
                  </a:xfrm>
                  <a:prstGeom prst="rect">
                    <a:avLst/>
                  </a:prstGeom>
                  <a:noFill/>
                </pic:spPr>
              </pic:pic>
            </a:graphicData>
          </a:graphic>
        </wp:inline>
      </w:drawing>
    </w:r>
    <w:r>
      <w:rPr>
        <w:rFonts w:cs="Arial"/>
        <w:b/>
        <w:noProof/>
        <w:color w:val="244061"/>
        <w:sz w:val="36"/>
        <w:szCs w:val="52"/>
        <w:lang w:eastAsia="es-ES"/>
      </w:rPr>
      <w:drawing>
        <wp:inline distT="0" distB="0" distL="0" distR="0" wp14:anchorId="02633BC4" wp14:editId="14B5BCF9">
          <wp:extent cx="2438400" cy="389890"/>
          <wp:effectExtent l="0" t="0" r="0" b="0"/>
          <wp:docPr id="6" name="Imagen 6"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389890"/>
                  </a:xfrm>
                  <a:prstGeom prst="rect">
                    <a:avLst/>
                  </a:prstGeom>
                  <a:noFill/>
                </pic:spPr>
              </pic:pic>
            </a:graphicData>
          </a:graphic>
        </wp:inline>
      </w:drawing>
    </w:r>
    <w:r>
      <w:rPr>
        <w:noProof/>
        <w:lang w:eastAsia="es-ES"/>
      </w:rPr>
      <w:drawing>
        <wp:inline distT="0" distB="0" distL="0" distR="0" wp14:anchorId="635CA26F" wp14:editId="6017D57F">
          <wp:extent cx="1695939" cy="433667"/>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0683" cy="43743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doctorignaciomariano.blogdiario.com/img/cruzsanandres.gif" style="width:243pt;height:240.75pt;flip:x;visibility:visible" o:bullet="t">
        <v:imagedata r:id="rId1" o:title="cruzsanandres"/>
      </v:shape>
    </w:pict>
  </w:numPicBullet>
  <w:abstractNum w:abstractNumId="0" w15:restartNumberingAfterBreak="0">
    <w:nsid w:val="00BA1D7E"/>
    <w:multiLevelType w:val="hybridMultilevel"/>
    <w:tmpl w:val="4BC4EF1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15:restartNumberingAfterBreak="0">
    <w:nsid w:val="02A34BE8"/>
    <w:multiLevelType w:val="hybridMultilevel"/>
    <w:tmpl w:val="BF6AB782"/>
    <w:lvl w:ilvl="0" w:tplc="F9A0F5DE">
      <w:start w:val="5"/>
      <w:numFmt w:val="bullet"/>
      <w:lvlText w:val="-"/>
      <w:lvlJc w:val="left"/>
      <w:pPr>
        <w:ind w:left="720" w:hanging="360"/>
      </w:pPr>
      <w:rPr>
        <w:rFonts w:ascii="Arial" w:eastAsia="Times New Roman" w:hAnsi="Arial" w:cs="Arial" w:hint="default"/>
      </w:rPr>
    </w:lvl>
    <w:lvl w:ilvl="1" w:tplc="F9A0F5DE">
      <w:start w:val="5"/>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C74D3F"/>
    <w:multiLevelType w:val="hybridMultilevel"/>
    <w:tmpl w:val="7C5C61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71E9C"/>
    <w:multiLevelType w:val="hybridMultilevel"/>
    <w:tmpl w:val="111A5980"/>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AE2CD8"/>
    <w:multiLevelType w:val="hybridMultilevel"/>
    <w:tmpl w:val="25DE1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5A56CE"/>
    <w:multiLevelType w:val="hybridMultilevel"/>
    <w:tmpl w:val="C6C0544A"/>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B13F63"/>
    <w:multiLevelType w:val="hybridMultilevel"/>
    <w:tmpl w:val="EE9ED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46D47EC"/>
    <w:multiLevelType w:val="hybridMultilevel"/>
    <w:tmpl w:val="D00ABC6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244C48"/>
    <w:multiLevelType w:val="hybridMultilevel"/>
    <w:tmpl w:val="37CA92FC"/>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A36414D"/>
    <w:multiLevelType w:val="multilevel"/>
    <w:tmpl w:val="21AE6372"/>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1AD50C4F"/>
    <w:multiLevelType w:val="hybridMultilevel"/>
    <w:tmpl w:val="AD8EC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8A1370"/>
    <w:multiLevelType w:val="hybridMultilevel"/>
    <w:tmpl w:val="A5C4FF6C"/>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BC14E6"/>
    <w:multiLevelType w:val="hybridMultilevel"/>
    <w:tmpl w:val="FF94750A"/>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E7115F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EC523D9"/>
    <w:multiLevelType w:val="hybridMultilevel"/>
    <w:tmpl w:val="DCECD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4B3B95"/>
    <w:multiLevelType w:val="hybridMultilevel"/>
    <w:tmpl w:val="FF9825E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1DD"/>
    <w:multiLevelType w:val="hybridMultilevel"/>
    <w:tmpl w:val="1B587E4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15:restartNumberingAfterBreak="0">
    <w:nsid w:val="267F0CFE"/>
    <w:multiLevelType w:val="hybridMultilevel"/>
    <w:tmpl w:val="601463B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815116"/>
    <w:multiLevelType w:val="multilevel"/>
    <w:tmpl w:val="F0745BE8"/>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C711C75"/>
    <w:multiLevelType w:val="hybridMultilevel"/>
    <w:tmpl w:val="DE503E6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BA4CB5"/>
    <w:multiLevelType w:val="hybridMultilevel"/>
    <w:tmpl w:val="24B6AC7E"/>
    <w:lvl w:ilvl="0" w:tplc="E620F06C">
      <w:start w:val="1"/>
      <w:numFmt w:val="decimal"/>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9F2091"/>
    <w:multiLevelType w:val="hybridMultilevel"/>
    <w:tmpl w:val="B1102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5331496"/>
    <w:multiLevelType w:val="hybridMultilevel"/>
    <w:tmpl w:val="FF82E1E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5971172"/>
    <w:multiLevelType w:val="hybridMultilevel"/>
    <w:tmpl w:val="DD2A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D852CF"/>
    <w:multiLevelType w:val="hybridMultilevel"/>
    <w:tmpl w:val="4500616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7920A97"/>
    <w:multiLevelType w:val="hybridMultilevel"/>
    <w:tmpl w:val="D03056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A895DA8"/>
    <w:multiLevelType w:val="hybridMultilevel"/>
    <w:tmpl w:val="E07A6D16"/>
    <w:lvl w:ilvl="0" w:tplc="C2861A9A">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4D7992"/>
    <w:multiLevelType w:val="hybridMultilevel"/>
    <w:tmpl w:val="48AED366"/>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44786063"/>
    <w:multiLevelType w:val="hybridMultilevel"/>
    <w:tmpl w:val="F1E2F1DE"/>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65576AE"/>
    <w:multiLevelType w:val="multilevel"/>
    <w:tmpl w:val="4448E0C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76A6EC9"/>
    <w:multiLevelType w:val="hybridMultilevel"/>
    <w:tmpl w:val="39F4A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300BA1"/>
    <w:multiLevelType w:val="hybridMultilevel"/>
    <w:tmpl w:val="B12C51EA"/>
    <w:lvl w:ilvl="0" w:tplc="F9A0F5DE">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492A255C"/>
    <w:multiLevelType w:val="hybridMultilevel"/>
    <w:tmpl w:val="DDBAEA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4DE74FED"/>
    <w:multiLevelType w:val="hybridMultilevel"/>
    <w:tmpl w:val="F6E65FC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4FF65A31"/>
    <w:multiLevelType w:val="hybridMultilevel"/>
    <w:tmpl w:val="92E28A3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23E6CDB"/>
    <w:multiLevelType w:val="hybridMultilevel"/>
    <w:tmpl w:val="C24A292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53937CC1"/>
    <w:multiLevelType w:val="hybridMultilevel"/>
    <w:tmpl w:val="B270E93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8520FD8"/>
    <w:multiLevelType w:val="hybridMultilevel"/>
    <w:tmpl w:val="E7B253A6"/>
    <w:lvl w:ilvl="0" w:tplc="0C0A001B">
      <w:start w:val="1"/>
      <w:numFmt w:val="low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BF4EE5"/>
    <w:multiLevelType w:val="hybridMultilevel"/>
    <w:tmpl w:val="EE6E6FD6"/>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CA03770"/>
    <w:multiLevelType w:val="hybridMultilevel"/>
    <w:tmpl w:val="20E076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CFD2FD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DAC5C42"/>
    <w:multiLevelType w:val="multilevel"/>
    <w:tmpl w:val="257A1FE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CE4FD8"/>
    <w:multiLevelType w:val="hybridMultilevel"/>
    <w:tmpl w:val="8D18397A"/>
    <w:lvl w:ilvl="0" w:tplc="30EAFC3E">
      <w:start w:val="1"/>
      <w:numFmt w:val="upperRoman"/>
      <w:lvlText w:val="%1."/>
      <w:lvlJc w:val="right"/>
      <w:pPr>
        <w:ind w:left="720" w:hanging="360"/>
      </w:pPr>
      <w:rPr>
        <w:rFonts w:ascii="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F3A10AA"/>
    <w:multiLevelType w:val="hybridMultilevel"/>
    <w:tmpl w:val="DF22A058"/>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80529A"/>
    <w:multiLevelType w:val="hybridMultilevel"/>
    <w:tmpl w:val="60F623E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932CF2"/>
    <w:multiLevelType w:val="hybridMultilevel"/>
    <w:tmpl w:val="E9EE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1B4018D"/>
    <w:multiLevelType w:val="hybridMultilevel"/>
    <w:tmpl w:val="39F4A80A"/>
    <w:lvl w:ilvl="0" w:tplc="A29817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75C75F5"/>
    <w:multiLevelType w:val="hybridMultilevel"/>
    <w:tmpl w:val="341A28C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0345D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1A52849"/>
    <w:multiLevelType w:val="hybridMultilevel"/>
    <w:tmpl w:val="791CB254"/>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15:restartNumberingAfterBreak="0">
    <w:nsid w:val="71CC64ED"/>
    <w:multiLevelType w:val="hybridMultilevel"/>
    <w:tmpl w:val="49F0C95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65D12F4"/>
    <w:multiLevelType w:val="hybridMultilevel"/>
    <w:tmpl w:val="2BACBA8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7862835"/>
    <w:multiLevelType w:val="hybridMultilevel"/>
    <w:tmpl w:val="4A9CC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A317A00"/>
    <w:multiLevelType w:val="hybridMultilevel"/>
    <w:tmpl w:val="3CA6F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B2F0094"/>
    <w:multiLevelType w:val="hybridMultilevel"/>
    <w:tmpl w:val="9E860544"/>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8" w15:restartNumberingAfterBreak="0">
    <w:nsid w:val="7FA11E4F"/>
    <w:multiLevelType w:val="hybridMultilevel"/>
    <w:tmpl w:val="C364463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394745103">
    <w:abstractNumId w:val="9"/>
  </w:num>
  <w:num w:numId="2" w16cid:durableId="1966345760">
    <w:abstractNumId w:val="28"/>
  </w:num>
  <w:num w:numId="3" w16cid:durableId="1032420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75623">
    <w:abstractNumId w:val="27"/>
  </w:num>
  <w:num w:numId="5" w16cid:durableId="262542134">
    <w:abstractNumId w:val="36"/>
  </w:num>
  <w:num w:numId="6" w16cid:durableId="416022857">
    <w:abstractNumId w:val="35"/>
  </w:num>
  <w:num w:numId="7" w16cid:durableId="380249064">
    <w:abstractNumId w:val="32"/>
  </w:num>
  <w:num w:numId="8" w16cid:durableId="202521302">
    <w:abstractNumId w:val="34"/>
  </w:num>
  <w:num w:numId="9" w16cid:durableId="1750299824">
    <w:abstractNumId w:val="58"/>
  </w:num>
  <w:num w:numId="10" w16cid:durableId="1121876909">
    <w:abstractNumId w:val="37"/>
  </w:num>
  <w:num w:numId="11" w16cid:durableId="1107502666">
    <w:abstractNumId w:val="13"/>
  </w:num>
  <w:num w:numId="12" w16cid:durableId="1917006847">
    <w:abstractNumId w:val="0"/>
  </w:num>
  <w:num w:numId="13" w16cid:durableId="1189029418">
    <w:abstractNumId w:val="1"/>
  </w:num>
  <w:num w:numId="14" w16cid:durableId="1313557658">
    <w:abstractNumId w:val="48"/>
  </w:num>
  <w:num w:numId="15" w16cid:durableId="1947231970">
    <w:abstractNumId w:val="44"/>
  </w:num>
  <w:num w:numId="16" w16cid:durableId="335228815">
    <w:abstractNumId w:val="57"/>
  </w:num>
  <w:num w:numId="17" w16cid:durableId="345638682">
    <w:abstractNumId w:val="5"/>
  </w:num>
  <w:num w:numId="18" w16cid:durableId="1805079620">
    <w:abstractNumId w:val="30"/>
  </w:num>
  <w:num w:numId="19" w16cid:durableId="2121996297">
    <w:abstractNumId w:val="8"/>
  </w:num>
  <w:num w:numId="20" w16cid:durableId="1809978523">
    <w:abstractNumId w:val="17"/>
  </w:num>
  <w:num w:numId="21" w16cid:durableId="474877903">
    <w:abstractNumId w:val="19"/>
  </w:num>
  <w:num w:numId="22" w16cid:durableId="1769882800">
    <w:abstractNumId w:val="4"/>
  </w:num>
  <w:num w:numId="23" w16cid:durableId="117379074">
    <w:abstractNumId w:val="10"/>
  </w:num>
  <w:num w:numId="24" w16cid:durableId="1857109360">
    <w:abstractNumId w:val="31"/>
  </w:num>
  <w:num w:numId="25" w16cid:durableId="562445675">
    <w:abstractNumId w:val="18"/>
  </w:num>
  <w:num w:numId="26" w16cid:durableId="333382650">
    <w:abstractNumId w:val="43"/>
  </w:num>
  <w:num w:numId="27" w16cid:durableId="1780687243">
    <w:abstractNumId w:val="14"/>
  </w:num>
  <w:num w:numId="28" w16cid:durableId="1805805435">
    <w:abstractNumId w:val="40"/>
  </w:num>
  <w:num w:numId="29" w16cid:durableId="1257591598">
    <w:abstractNumId w:val="25"/>
  </w:num>
  <w:num w:numId="30" w16cid:durableId="1861505601">
    <w:abstractNumId w:val="15"/>
  </w:num>
  <w:num w:numId="31" w16cid:durableId="984163099">
    <w:abstractNumId w:val="7"/>
  </w:num>
  <w:num w:numId="32" w16cid:durableId="7802763">
    <w:abstractNumId w:val="55"/>
  </w:num>
  <w:num w:numId="33" w16cid:durableId="574163951">
    <w:abstractNumId w:val="42"/>
  </w:num>
  <w:num w:numId="34" w16cid:durableId="1760786950">
    <w:abstractNumId w:val="22"/>
  </w:num>
  <w:num w:numId="35" w16cid:durableId="1740790416">
    <w:abstractNumId w:val="3"/>
  </w:num>
  <w:num w:numId="36" w16cid:durableId="794715441">
    <w:abstractNumId w:val="45"/>
  </w:num>
  <w:num w:numId="37" w16cid:durableId="887035832">
    <w:abstractNumId w:val="51"/>
  </w:num>
  <w:num w:numId="38" w16cid:durableId="130709940">
    <w:abstractNumId w:val="6"/>
  </w:num>
  <w:num w:numId="39" w16cid:durableId="1058288655">
    <w:abstractNumId w:val="23"/>
  </w:num>
  <w:num w:numId="40" w16cid:durableId="1620140480">
    <w:abstractNumId w:val="39"/>
  </w:num>
  <w:num w:numId="41" w16cid:durableId="598833196">
    <w:abstractNumId w:val="26"/>
  </w:num>
  <w:num w:numId="42" w16cid:durableId="474219662">
    <w:abstractNumId w:val="12"/>
  </w:num>
  <w:num w:numId="43" w16cid:durableId="99037386">
    <w:abstractNumId w:val="41"/>
  </w:num>
  <w:num w:numId="44" w16cid:durableId="989556812">
    <w:abstractNumId w:val="11"/>
  </w:num>
  <w:num w:numId="45" w16cid:durableId="1664577382">
    <w:abstractNumId w:val="24"/>
  </w:num>
  <w:num w:numId="46" w16cid:durableId="569998739">
    <w:abstractNumId w:val="16"/>
  </w:num>
  <w:num w:numId="47" w16cid:durableId="764812669">
    <w:abstractNumId w:val="53"/>
  </w:num>
  <w:num w:numId="48" w16cid:durableId="1440028301">
    <w:abstractNumId w:val="46"/>
  </w:num>
  <w:num w:numId="49" w16cid:durableId="186219289">
    <w:abstractNumId w:val="50"/>
  </w:num>
  <w:num w:numId="50" w16cid:durableId="1499151416">
    <w:abstractNumId w:val="47"/>
  </w:num>
  <w:num w:numId="51" w16cid:durableId="1081024836">
    <w:abstractNumId w:val="54"/>
  </w:num>
  <w:num w:numId="52" w16cid:durableId="1148136346">
    <w:abstractNumId w:val="38"/>
  </w:num>
  <w:num w:numId="53" w16cid:durableId="1062945305">
    <w:abstractNumId w:val="20"/>
  </w:num>
  <w:num w:numId="54" w16cid:durableId="1197506190">
    <w:abstractNumId w:val="52"/>
  </w:num>
  <w:num w:numId="55" w16cid:durableId="1758281343">
    <w:abstractNumId w:val="2"/>
  </w:num>
  <w:num w:numId="56" w16cid:durableId="922447439">
    <w:abstractNumId w:val="21"/>
  </w:num>
  <w:num w:numId="57" w16cid:durableId="42145278">
    <w:abstractNumId w:val="29"/>
  </w:num>
  <w:num w:numId="58" w16cid:durableId="1222254302">
    <w:abstractNumId w:val="9"/>
  </w:num>
  <w:num w:numId="59" w16cid:durableId="1840198713">
    <w:abstractNumId w:val="9"/>
  </w:num>
  <w:num w:numId="60" w16cid:durableId="1505321246">
    <w:abstractNumId w:val="49"/>
  </w:num>
  <w:num w:numId="61" w16cid:durableId="1040082922">
    <w:abstractNumId w:val="33"/>
  </w:num>
  <w:num w:numId="62" w16cid:durableId="1690911255">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435"/>
    <w:rsid w:val="00002732"/>
    <w:rsid w:val="0000274D"/>
    <w:rsid w:val="00002754"/>
    <w:rsid w:val="00006C87"/>
    <w:rsid w:val="000073F8"/>
    <w:rsid w:val="0001018A"/>
    <w:rsid w:val="00010C77"/>
    <w:rsid w:val="00010EF9"/>
    <w:rsid w:val="0001474E"/>
    <w:rsid w:val="000153C8"/>
    <w:rsid w:val="0001768D"/>
    <w:rsid w:val="00020ED7"/>
    <w:rsid w:val="00021A0D"/>
    <w:rsid w:val="0002450A"/>
    <w:rsid w:val="0002521C"/>
    <w:rsid w:val="00025399"/>
    <w:rsid w:val="00030354"/>
    <w:rsid w:val="00034478"/>
    <w:rsid w:val="000368AA"/>
    <w:rsid w:val="00036C95"/>
    <w:rsid w:val="000401DC"/>
    <w:rsid w:val="0004163B"/>
    <w:rsid w:val="00045287"/>
    <w:rsid w:val="00047504"/>
    <w:rsid w:val="0005199E"/>
    <w:rsid w:val="00051EB7"/>
    <w:rsid w:val="000523D5"/>
    <w:rsid w:val="00052D2C"/>
    <w:rsid w:val="0005321E"/>
    <w:rsid w:val="00056DF9"/>
    <w:rsid w:val="000572A0"/>
    <w:rsid w:val="0006672E"/>
    <w:rsid w:val="000670C6"/>
    <w:rsid w:val="00077118"/>
    <w:rsid w:val="000807D4"/>
    <w:rsid w:val="00082DBE"/>
    <w:rsid w:val="00083A77"/>
    <w:rsid w:val="00084C1E"/>
    <w:rsid w:val="00085A66"/>
    <w:rsid w:val="00085C75"/>
    <w:rsid w:val="0008724B"/>
    <w:rsid w:val="00087A95"/>
    <w:rsid w:val="0009283B"/>
    <w:rsid w:val="000951BA"/>
    <w:rsid w:val="000952E1"/>
    <w:rsid w:val="00095E1F"/>
    <w:rsid w:val="000A0FF4"/>
    <w:rsid w:val="000A2983"/>
    <w:rsid w:val="000B0E5C"/>
    <w:rsid w:val="000B126A"/>
    <w:rsid w:val="000B143F"/>
    <w:rsid w:val="000B4C65"/>
    <w:rsid w:val="000B54E1"/>
    <w:rsid w:val="000B7F8F"/>
    <w:rsid w:val="000D2255"/>
    <w:rsid w:val="000D5AF5"/>
    <w:rsid w:val="000E0D35"/>
    <w:rsid w:val="000E6B67"/>
    <w:rsid w:val="000E6BC7"/>
    <w:rsid w:val="000E7859"/>
    <w:rsid w:val="000F12EE"/>
    <w:rsid w:val="000F1E12"/>
    <w:rsid w:val="000F30E4"/>
    <w:rsid w:val="000F40C2"/>
    <w:rsid w:val="000F6EF7"/>
    <w:rsid w:val="001026AC"/>
    <w:rsid w:val="001031EB"/>
    <w:rsid w:val="00106DE3"/>
    <w:rsid w:val="001114CB"/>
    <w:rsid w:val="00112D06"/>
    <w:rsid w:val="00113C17"/>
    <w:rsid w:val="001177BF"/>
    <w:rsid w:val="00117BD7"/>
    <w:rsid w:val="00120623"/>
    <w:rsid w:val="00125677"/>
    <w:rsid w:val="00126631"/>
    <w:rsid w:val="00126DB3"/>
    <w:rsid w:val="0012729A"/>
    <w:rsid w:val="00130D0C"/>
    <w:rsid w:val="00131565"/>
    <w:rsid w:val="0013295E"/>
    <w:rsid w:val="00134C23"/>
    <w:rsid w:val="001375BB"/>
    <w:rsid w:val="00137B26"/>
    <w:rsid w:val="001413F0"/>
    <w:rsid w:val="0014233C"/>
    <w:rsid w:val="0014381A"/>
    <w:rsid w:val="00143EE9"/>
    <w:rsid w:val="001449ED"/>
    <w:rsid w:val="00145D79"/>
    <w:rsid w:val="00150089"/>
    <w:rsid w:val="00151B02"/>
    <w:rsid w:val="00155DFC"/>
    <w:rsid w:val="00157443"/>
    <w:rsid w:val="00157FD7"/>
    <w:rsid w:val="001676EE"/>
    <w:rsid w:val="001720D3"/>
    <w:rsid w:val="00172E79"/>
    <w:rsid w:val="00173D33"/>
    <w:rsid w:val="00174336"/>
    <w:rsid w:val="00175BDD"/>
    <w:rsid w:val="0017607F"/>
    <w:rsid w:val="0018054D"/>
    <w:rsid w:val="00183296"/>
    <w:rsid w:val="00184CEE"/>
    <w:rsid w:val="00185E37"/>
    <w:rsid w:val="00187BA8"/>
    <w:rsid w:val="00187C44"/>
    <w:rsid w:val="001A0AD7"/>
    <w:rsid w:val="001A4251"/>
    <w:rsid w:val="001A697F"/>
    <w:rsid w:val="001A6D7E"/>
    <w:rsid w:val="001A7FE5"/>
    <w:rsid w:val="001B4F85"/>
    <w:rsid w:val="001C1599"/>
    <w:rsid w:val="001C192C"/>
    <w:rsid w:val="001C1BF5"/>
    <w:rsid w:val="001D0F59"/>
    <w:rsid w:val="001D2BB0"/>
    <w:rsid w:val="001D2ECC"/>
    <w:rsid w:val="001D4515"/>
    <w:rsid w:val="001E0F1D"/>
    <w:rsid w:val="001E1EB3"/>
    <w:rsid w:val="001E4EA3"/>
    <w:rsid w:val="001E78F7"/>
    <w:rsid w:val="001F2FDD"/>
    <w:rsid w:val="001F49CC"/>
    <w:rsid w:val="001F5E8F"/>
    <w:rsid w:val="00201A00"/>
    <w:rsid w:val="00203F0D"/>
    <w:rsid w:val="002134CD"/>
    <w:rsid w:val="002205C5"/>
    <w:rsid w:val="00226118"/>
    <w:rsid w:val="002264BF"/>
    <w:rsid w:val="00226583"/>
    <w:rsid w:val="00230BE1"/>
    <w:rsid w:val="00232DFD"/>
    <w:rsid w:val="0023645D"/>
    <w:rsid w:val="0024108F"/>
    <w:rsid w:val="00245A8C"/>
    <w:rsid w:val="002468E4"/>
    <w:rsid w:val="002502B8"/>
    <w:rsid w:val="00252957"/>
    <w:rsid w:val="002532C8"/>
    <w:rsid w:val="00253E5E"/>
    <w:rsid w:val="002559AA"/>
    <w:rsid w:val="00260AFD"/>
    <w:rsid w:val="002618A3"/>
    <w:rsid w:val="00261C4F"/>
    <w:rsid w:val="00266603"/>
    <w:rsid w:val="0026712C"/>
    <w:rsid w:val="00270490"/>
    <w:rsid w:val="00272938"/>
    <w:rsid w:val="002752E5"/>
    <w:rsid w:val="00275B9F"/>
    <w:rsid w:val="00276915"/>
    <w:rsid w:val="00280B88"/>
    <w:rsid w:val="00283586"/>
    <w:rsid w:val="00283765"/>
    <w:rsid w:val="00285230"/>
    <w:rsid w:val="00286224"/>
    <w:rsid w:val="002870AD"/>
    <w:rsid w:val="0029031E"/>
    <w:rsid w:val="002911E4"/>
    <w:rsid w:val="00295C9E"/>
    <w:rsid w:val="00297282"/>
    <w:rsid w:val="002A3C45"/>
    <w:rsid w:val="002A466E"/>
    <w:rsid w:val="002A4CE5"/>
    <w:rsid w:val="002A5D44"/>
    <w:rsid w:val="002B210F"/>
    <w:rsid w:val="002B2606"/>
    <w:rsid w:val="002B38AB"/>
    <w:rsid w:val="002B5064"/>
    <w:rsid w:val="002B575C"/>
    <w:rsid w:val="002C33A5"/>
    <w:rsid w:val="002C78BB"/>
    <w:rsid w:val="002D2A96"/>
    <w:rsid w:val="002D3659"/>
    <w:rsid w:val="002D3E36"/>
    <w:rsid w:val="002D5AF0"/>
    <w:rsid w:val="002D69E7"/>
    <w:rsid w:val="002D71B8"/>
    <w:rsid w:val="002E2197"/>
    <w:rsid w:val="002E41C7"/>
    <w:rsid w:val="002E52BA"/>
    <w:rsid w:val="002E54DD"/>
    <w:rsid w:val="002E76F5"/>
    <w:rsid w:val="002E778B"/>
    <w:rsid w:val="002F20F9"/>
    <w:rsid w:val="002F2B11"/>
    <w:rsid w:val="002F46AA"/>
    <w:rsid w:val="002F548C"/>
    <w:rsid w:val="00302BE3"/>
    <w:rsid w:val="0030346E"/>
    <w:rsid w:val="003035A1"/>
    <w:rsid w:val="00305ABA"/>
    <w:rsid w:val="00310444"/>
    <w:rsid w:val="00310C3C"/>
    <w:rsid w:val="003117DA"/>
    <w:rsid w:val="00314098"/>
    <w:rsid w:val="00323BB4"/>
    <w:rsid w:val="00327121"/>
    <w:rsid w:val="00330D3C"/>
    <w:rsid w:val="003320B7"/>
    <w:rsid w:val="003333F1"/>
    <w:rsid w:val="0034056A"/>
    <w:rsid w:val="00340A0E"/>
    <w:rsid w:val="00340EB0"/>
    <w:rsid w:val="0034267C"/>
    <w:rsid w:val="003468AC"/>
    <w:rsid w:val="00350618"/>
    <w:rsid w:val="00363A92"/>
    <w:rsid w:val="00364867"/>
    <w:rsid w:val="00364BAE"/>
    <w:rsid w:val="0036644A"/>
    <w:rsid w:val="00371585"/>
    <w:rsid w:val="00372C17"/>
    <w:rsid w:val="00373773"/>
    <w:rsid w:val="003737B0"/>
    <w:rsid w:val="00374964"/>
    <w:rsid w:val="00375352"/>
    <w:rsid w:val="00376247"/>
    <w:rsid w:val="00377843"/>
    <w:rsid w:val="00380FEB"/>
    <w:rsid w:val="00380FF5"/>
    <w:rsid w:val="00380FFB"/>
    <w:rsid w:val="0038173D"/>
    <w:rsid w:val="003924FF"/>
    <w:rsid w:val="00395693"/>
    <w:rsid w:val="003A6BFF"/>
    <w:rsid w:val="003B1278"/>
    <w:rsid w:val="003B3F59"/>
    <w:rsid w:val="003B533B"/>
    <w:rsid w:val="003B55B9"/>
    <w:rsid w:val="003B5A46"/>
    <w:rsid w:val="003B63D1"/>
    <w:rsid w:val="003B6AA2"/>
    <w:rsid w:val="003C1DDD"/>
    <w:rsid w:val="003C5C34"/>
    <w:rsid w:val="003C6A4F"/>
    <w:rsid w:val="003D0E46"/>
    <w:rsid w:val="003D0EBB"/>
    <w:rsid w:val="003D2EDB"/>
    <w:rsid w:val="003D37F8"/>
    <w:rsid w:val="003D57FF"/>
    <w:rsid w:val="003E1E0C"/>
    <w:rsid w:val="003E487F"/>
    <w:rsid w:val="003E4D40"/>
    <w:rsid w:val="003E53D0"/>
    <w:rsid w:val="003F348A"/>
    <w:rsid w:val="004139BC"/>
    <w:rsid w:val="004157C9"/>
    <w:rsid w:val="00417C4F"/>
    <w:rsid w:val="004214CE"/>
    <w:rsid w:val="00426092"/>
    <w:rsid w:val="00432F3C"/>
    <w:rsid w:val="0043462F"/>
    <w:rsid w:val="004347BD"/>
    <w:rsid w:val="0043552E"/>
    <w:rsid w:val="00436593"/>
    <w:rsid w:val="004375E3"/>
    <w:rsid w:val="00442F61"/>
    <w:rsid w:val="0044684E"/>
    <w:rsid w:val="00446A6A"/>
    <w:rsid w:val="00450AFC"/>
    <w:rsid w:val="00452615"/>
    <w:rsid w:val="00453C7F"/>
    <w:rsid w:val="00453ECC"/>
    <w:rsid w:val="00454289"/>
    <w:rsid w:val="00457E0D"/>
    <w:rsid w:val="00464DB0"/>
    <w:rsid w:val="00466E13"/>
    <w:rsid w:val="00470819"/>
    <w:rsid w:val="004709ED"/>
    <w:rsid w:val="004721CD"/>
    <w:rsid w:val="00475C4D"/>
    <w:rsid w:val="00476C7B"/>
    <w:rsid w:val="00480C42"/>
    <w:rsid w:val="004851F2"/>
    <w:rsid w:val="0048568D"/>
    <w:rsid w:val="004901DD"/>
    <w:rsid w:val="00493EFA"/>
    <w:rsid w:val="0049555C"/>
    <w:rsid w:val="004A12EE"/>
    <w:rsid w:val="004A1AF9"/>
    <w:rsid w:val="004A3F2E"/>
    <w:rsid w:val="004A5E11"/>
    <w:rsid w:val="004A70E5"/>
    <w:rsid w:val="004A7134"/>
    <w:rsid w:val="004B17B5"/>
    <w:rsid w:val="004B260C"/>
    <w:rsid w:val="004B6B52"/>
    <w:rsid w:val="004B76BC"/>
    <w:rsid w:val="004C33E7"/>
    <w:rsid w:val="004C43A1"/>
    <w:rsid w:val="004C473E"/>
    <w:rsid w:val="004C6BB8"/>
    <w:rsid w:val="004D14C4"/>
    <w:rsid w:val="004D219B"/>
    <w:rsid w:val="004D27F3"/>
    <w:rsid w:val="004D695E"/>
    <w:rsid w:val="004E0127"/>
    <w:rsid w:val="004E2A94"/>
    <w:rsid w:val="004E3108"/>
    <w:rsid w:val="004F5A7D"/>
    <w:rsid w:val="00501696"/>
    <w:rsid w:val="005022DB"/>
    <w:rsid w:val="0050402B"/>
    <w:rsid w:val="00504552"/>
    <w:rsid w:val="00512554"/>
    <w:rsid w:val="00516632"/>
    <w:rsid w:val="005173E5"/>
    <w:rsid w:val="00520729"/>
    <w:rsid w:val="00522127"/>
    <w:rsid w:val="00524B86"/>
    <w:rsid w:val="0052759A"/>
    <w:rsid w:val="005358FA"/>
    <w:rsid w:val="005410F8"/>
    <w:rsid w:val="00541CB2"/>
    <w:rsid w:val="0054547A"/>
    <w:rsid w:val="0055030E"/>
    <w:rsid w:val="00550D0A"/>
    <w:rsid w:val="00552D62"/>
    <w:rsid w:val="00555ABE"/>
    <w:rsid w:val="0055733E"/>
    <w:rsid w:val="00560A18"/>
    <w:rsid w:val="005615A1"/>
    <w:rsid w:val="005641F4"/>
    <w:rsid w:val="005647FA"/>
    <w:rsid w:val="0056540A"/>
    <w:rsid w:val="00566781"/>
    <w:rsid w:val="005746AA"/>
    <w:rsid w:val="00581013"/>
    <w:rsid w:val="00583CD8"/>
    <w:rsid w:val="00584C27"/>
    <w:rsid w:val="00585508"/>
    <w:rsid w:val="00587B1F"/>
    <w:rsid w:val="005907CD"/>
    <w:rsid w:val="0059522E"/>
    <w:rsid w:val="005A442E"/>
    <w:rsid w:val="005A50EC"/>
    <w:rsid w:val="005A5F1F"/>
    <w:rsid w:val="005A659C"/>
    <w:rsid w:val="005B04E4"/>
    <w:rsid w:val="005B054D"/>
    <w:rsid w:val="005B0C7B"/>
    <w:rsid w:val="005B4C4A"/>
    <w:rsid w:val="005C021E"/>
    <w:rsid w:val="005C5CD5"/>
    <w:rsid w:val="005C77BF"/>
    <w:rsid w:val="005D1654"/>
    <w:rsid w:val="005D588F"/>
    <w:rsid w:val="005D67BA"/>
    <w:rsid w:val="005D693A"/>
    <w:rsid w:val="005D720B"/>
    <w:rsid w:val="005D7DFF"/>
    <w:rsid w:val="005E2D6C"/>
    <w:rsid w:val="005E6FEE"/>
    <w:rsid w:val="005F71F7"/>
    <w:rsid w:val="006021CF"/>
    <w:rsid w:val="006030B9"/>
    <w:rsid w:val="006042EF"/>
    <w:rsid w:val="00606C6B"/>
    <w:rsid w:val="00607630"/>
    <w:rsid w:val="00607A27"/>
    <w:rsid w:val="0061091B"/>
    <w:rsid w:val="00616A9F"/>
    <w:rsid w:val="00617AEC"/>
    <w:rsid w:val="00617EBC"/>
    <w:rsid w:val="00620FCB"/>
    <w:rsid w:val="006237AF"/>
    <w:rsid w:val="006239B8"/>
    <w:rsid w:val="00624654"/>
    <w:rsid w:val="00626655"/>
    <w:rsid w:val="00627A55"/>
    <w:rsid w:val="00627AFA"/>
    <w:rsid w:val="00630C9D"/>
    <w:rsid w:val="00632BA7"/>
    <w:rsid w:val="00633C73"/>
    <w:rsid w:val="0063449E"/>
    <w:rsid w:val="00635734"/>
    <w:rsid w:val="00642326"/>
    <w:rsid w:val="00642565"/>
    <w:rsid w:val="006461ED"/>
    <w:rsid w:val="00646F2C"/>
    <w:rsid w:val="00647841"/>
    <w:rsid w:val="00650A04"/>
    <w:rsid w:val="00651A63"/>
    <w:rsid w:val="00652407"/>
    <w:rsid w:val="00654993"/>
    <w:rsid w:val="00656C35"/>
    <w:rsid w:val="00657DAE"/>
    <w:rsid w:val="00663001"/>
    <w:rsid w:val="00665618"/>
    <w:rsid w:val="00666B26"/>
    <w:rsid w:val="0067099F"/>
    <w:rsid w:val="00670EFE"/>
    <w:rsid w:val="006715F1"/>
    <w:rsid w:val="006719E6"/>
    <w:rsid w:val="006743FF"/>
    <w:rsid w:val="006778B7"/>
    <w:rsid w:val="00677FE5"/>
    <w:rsid w:val="00681269"/>
    <w:rsid w:val="00681B85"/>
    <w:rsid w:val="00684EA5"/>
    <w:rsid w:val="006910F4"/>
    <w:rsid w:val="006926BB"/>
    <w:rsid w:val="00694A6C"/>
    <w:rsid w:val="006950C5"/>
    <w:rsid w:val="00696866"/>
    <w:rsid w:val="006975DD"/>
    <w:rsid w:val="006A0F99"/>
    <w:rsid w:val="006A14DE"/>
    <w:rsid w:val="006A21B4"/>
    <w:rsid w:val="006A5802"/>
    <w:rsid w:val="006B1F9C"/>
    <w:rsid w:val="006B562A"/>
    <w:rsid w:val="006C6461"/>
    <w:rsid w:val="006D1F47"/>
    <w:rsid w:val="006D3CE2"/>
    <w:rsid w:val="006D6A61"/>
    <w:rsid w:val="006D7E30"/>
    <w:rsid w:val="006E54F9"/>
    <w:rsid w:val="006E6711"/>
    <w:rsid w:val="006E771E"/>
    <w:rsid w:val="006F014C"/>
    <w:rsid w:val="006F0DFD"/>
    <w:rsid w:val="006F2E32"/>
    <w:rsid w:val="006F461B"/>
    <w:rsid w:val="006F4B2A"/>
    <w:rsid w:val="006F74DF"/>
    <w:rsid w:val="006F7B25"/>
    <w:rsid w:val="007036C5"/>
    <w:rsid w:val="007062EF"/>
    <w:rsid w:val="0070630C"/>
    <w:rsid w:val="00706645"/>
    <w:rsid w:val="00712FF7"/>
    <w:rsid w:val="00713589"/>
    <w:rsid w:val="00713F2B"/>
    <w:rsid w:val="00714BFC"/>
    <w:rsid w:val="00715DE1"/>
    <w:rsid w:val="00716819"/>
    <w:rsid w:val="007218B4"/>
    <w:rsid w:val="00724DD5"/>
    <w:rsid w:val="00726C88"/>
    <w:rsid w:val="00727112"/>
    <w:rsid w:val="00732322"/>
    <w:rsid w:val="00732C0E"/>
    <w:rsid w:val="00734D70"/>
    <w:rsid w:val="00740CB4"/>
    <w:rsid w:val="00742D2D"/>
    <w:rsid w:val="007440F7"/>
    <w:rsid w:val="007464E5"/>
    <w:rsid w:val="00754DF1"/>
    <w:rsid w:val="007570B8"/>
    <w:rsid w:val="00760C7D"/>
    <w:rsid w:val="00762A9A"/>
    <w:rsid w:val="00765954"/>
    <w:rsid w:val="007714D1"/>
    <w:rsid w:val="00774EF2"/>
    <w:rsid w:val="00783BCB"/>
    <w:rsid w:val="00785608"/>
    <w:rsid w:val="007900AC"/>
    <w:rsid w:val="00792D93"/>
    <w:rsid w:val="00793212"/>
    <w:rsid w:val="007940B8"/>
    <w:rsid w:val="00794B44"/>
    <w:rsid w:val="007A0192"/>
    <w:rsid w:val="007A1EE6"/>
    <w:rsid w:val="007A3C3D"/>
    <w:rsid w:val="007A5CEA"/>
    <w:rsid w:val="007A5D4E"/>
    <w:rsid w:val="007A70BF"/>
    <w:rsid w:val="007B3A1F"/>
    <w:rsid w:val="007B6768"/>
    <w:rsid w:val="007C101D"/>
    <w:rsid w:val="007D0AF4"/>
    <w:rsid w:val="007D1C06"/>
    <w:rsid w:val="007D4C05"/>
    <w:rsid w:val="007D5B83"/>
    <w:rsid w:val="007E3016"/>
    <w:rsid w:val="007E688F"/>
    <w:rsid w:val="007F00B4"/>
    <w:rsid w:val="007F079B"/>
    <w:rsid w:val="007F1BC7"/>
    <w:rsid w:val="007F2F86"/>
    <w:rsid w:val="007F446E"/>
    <w:rsid w:val="007F7F9B"/>
    <w:rsid w:val="00800857"/>
    <w:rsid w:val="0080231D"/>
    <w:rsid w:val="00802988"/>
    <w:rsid w:val="0080407E"/>
    <w:rsid w:val="0080450A"/>
    <w:rsid w:val="00806300"/>
    <w:rsid w:val="00810532"/>
    <w:rsid w:val="00811916"/>
    <w:rsid w:val="00812BB8"/>
    <w:rsid w:val="00813702"/>
    <w:rsid w:val="00814315"/>
    <w:rsid w:val="00815988"/>
    <w:rsid w:val="00815F2E"/>
    <w:rsid w:val="0081794D"/>
    <w:rsid w:val="00820C17"/>
    <w:rsid w:val="00820FC2"/>
    <w:rsid w:val="00822007"/>
    <w:rsid w:val="00826A0C"/>
    <w:rsid w:val="008307D1"/>
    <w:rsid w:val="0083116F"/>
    <w:rsid w:val="00833C75"/>
    <w:rsid w:val="00837AF6"/>
    <w:rsid w:val="008403CE"/>
    <w:rsid w:val="008437D9"/>
    <w:rsid w:val="00845918"/>
    <w:rsid w:val="00854184"/>
    <w:rsid w:val="00855467"/>
    <w:rsid w:val="0086090C"/>
    <w:rsid w:val="00860B29"/>
    <w:rsid w:val="00860FF4"/>
    <w:rsid w:val="00861032"/>
    <w:rsid w:val="00862FEF"/>
    <w:rsid w:val="008632B9"/>
    <w:rsid w:val="00870FC0"/>
    <w:rsid w:val="00871B4A"/>
    <w:rsid w:val="0087661A"/>
    <w:rsid w:val="00881F5B"/>
    <w:rsid w:val="00882B43"/>
    <w:rsid w:val="00882FA6"/>
    <w:rsid w:val="00887A48"/>
    <w:rsid w:val="00892383"/>
    <w:rsid w:val="00895112"/>
    <w:rsid w:val="00897E60"/>
    <w:rsid w:val="008A2A3D"/>
    <w:rsid w:val="008A41CB"/>
    <w:rsid w:val="008B0A46"/>
    <w:rsid w:val="008B0D7A"/>
    <w:rsid w:val="008B614B"/>
    <w:rsid w:val="008B7B32"/>
    <w:rsid w:val="008C12F9"/>
    <w:rsid w:val="008C1C24"/>
    <w:rsid w:val="008C1CC7"/>
    <w:rsid w:val="008C3360"/>
    <w:rsid w:val="008C379F"/>
    <w:rsid w:val="008C790F"/>
    <w:rsid w:val="008D1BE9"/>
    <w:rsid w:val="008D3CF6"/>
    <w:rsid w:val="008D5053"/>
    <w:rsid w:val="008D6A9F"/>
    <w:rsid w:val="008D7AA0"/>
    <w:rsid w:val="008E077B"/>
    <w:rsid w:val="008E7DC2"/>
    <w:rsid w:val="008F0647"/>
    <w:rsid w:val="008F3917"/>
    <w:rsid w:val="008F4575"/>
    <w:rsid w:val="008F55D5"/>
    <w:rsid w:val="008F5727"/>
    <w:rsid w:val="008F65FF"/>
    <w:rsid w:val="00901C5F"/>
    <w:rsid w:val="00906C32"/>
    <w:rsid w:val="009074A5"/>
    <w:rsid w:val="0091130B"/>
    <w:rsid w:val="009127CB"/>
    <w:rsid w:val="0091284E"/>
    <w:rsid w:val="00915ABD"/>
    <w:rsid w:val="009165CE"/>
    <w:rsid w:val="00917658"/>
    <w:rsid w:val="009178B0"/>
    <w:rsid w:val="00923406"/>
    <w:rsid w:val="009243A8"/>
    <w:rsid w:val="00926EEB"/>
    <w:rsid w:val="0093065B"/>
    <w:rsid w:val="00931505"/>
    <w:rsid w:val="00935CB9"/>
    <w:rsid w:val="00941601"/>
    <w:rsid w:val="009427D3"/>
    <w:rsid w:val="00942B5E"/>
    <w:rsid w:val="00943E1E"/>
    <w:rsid w:val="0095026D"/>
    <w:rsid w:val="009508F9"/>
    <w:rsid w:val="00952B53"/>
    <w:rsid w:val="009531BD"/>
    <w:rsid w:val="00954B4D"/>
    <w:rsid w:val="00956EC0"/>
    <w:rsid w:val="009602B8"/>
    <w:rsid w:val="00961D94"/>
    <w:rsid w:val="00964387"/>
    <w:rsid w:val="00967E8C"/>
    <w:rsid w:val="00971CE2"/>
    <w:rsid w:val="0097249B"/>
    <w:rsid w:val="0098110A"/>
    <w:rsid w:val="009825F1"/>
    <w:rsid w:val="009833A7"/>
    <w:rsid w:val="00984360"/>
    <w:rsid w:val="009867BB"/>
    <w:rsid w:val="00986B8E"/>
    <w:rsid w:val="00987B8C"/>
    <w:rsid w:val="0099114C"/>
    <w:rsid w:val="00993060"/>
    <w:rsid w:val="009A53B2"/>
    <w:rsid w:val="009A53D9"/>
    <w:rsid w:val="009B13A6"/>
    <w:rsid w:val="009B14BA"/>
    <w:rsid w:val="009B1C00"/>
    <w:rsid w:val="009B73AE"/>
    <w:rsid w:val="009B7599"/>
    <w:rsid w:val="009C0959"/>
    <w:rsid w:val="009C0E90"/>
    <w:rsid w:val="009C18CB"/>
    <w:rsid w:val="009C1C15"/>
    <w:rsid w:val="009C3881"/>
    <w:rsid w:val="009C4F93"/>
    <w:rsid w:val="009D06B6"/>
    <w:rsid w:val="009D0ADB"/>
    <w:rsid w:val="009D391A"/>
    <w:rsid w:val="009D534F"/>
    <w:rsid w:val="009D700B"/>
    <w:rsid w:val="009E25CF"/>
    <w:rsid w:val="009E26A5"/>
    <w:rsid w:val="009E3B54"/>
    <w:rsid w:val="009E7546"/>
    <w:rsid w:val="009E788B"/>
    <w:rsid w:val="009F045E"/>
    <w:rsid w:val="009F08F4"/>
    <w:rsid w:val="009F0973"/>
    <w:rsid w:val="009F10BC"/>
    <w:rsid w:val="009F212A"/>
    <w:rsid w:val="009F6B07"/>
    <w:rsid w:val="00A0247A"/>
    <w:rsid w:val="00A0389C"/>
    <w:rsid w:val="00A0666B"/>
    <w:rsid w:val="00A068DC"/>
    <w:rsid w:val="00A11241"/>
    <w:rsid w:val="00A13126"/>
    <w:rsid w:val="00A16640"/>
    <w:rsid w:val="00A20758"/>
    <w:rsid w:val="00A20EBB"/>
    <w:rsid w:val="00A21E9D"/>
    <w:rsid w:val="00A246AA"/>
    <w:rsid w:val="00A24773"/>
    <w:rsid w:val="00A26925"/>
    <w:rsid w:val="00A27323"/>
    <w:rsid w:val="00A3094C"/>
    <w:rsid w:val="00A3165D"/>
    <w:rsid w:val="00A31B6E"/>
    <w:rsid w:val="00A32CEA"/>
    <w:rsid w:val="00A32DE4"/>
    <w:rsid w:val="00A32E7D"/>
    <w:rsid w:val="00A33022"/>
    <w:rsid w:val="00A33A8F"/>
    <w:rsid w:val="00A349D9"/>
    <w:rsid w:val="00A37131"/>
    <w:rsid w:val="00A423F1"/>
    <w:rsid w:val="00A45C85"/>
    <w:rsid w:val="00A53BF3"/>
    <w:rsid w:val="00A54A74"/>
    <w:rsid w:val="00A55A39"/>
    <w:rsid w:val="00A56F16"/>
    <w:rsid w:val="00A61FD0"/>
    <w:rsid w:val="00A65957"/>
    <w:rsid w:val="00A67341"/>
    <w:rsid w:val="00A674CE"/>
    <w:rsid w:val="00A709BA"/>
    <w:rsid w:val="00A70F93"/>
    <w:rsid w:val="00A77063"/>
    <w:rsid w:val="00A779D9"/>
    <w:rsid w:val="00A77FF0"/>
    <w:rsid w:val="00A80A6D"/>
    <w:rsid w:val="00A81241"/>
    <w:rsid w:val="00A83075"/>
    <w:rsid w:val="00A91C89"/>
    <w:rsid w:val="00A92674"/>
    <w:rsid w:val="00A933F3"/>
    <w:rsid w:val="00A948EF"/>
    <w:rsid w:val="00A9744E"/>
    <w:rsid w:val="00AA530F"/>
    <w:rsid w:val="00AB35A6"/>
    <w:rsid w:val="00AB519E"/>
    <w:rsid w:val="00AB5E6F"/>
    <w:rsid w:val="00AC1817"/>
    <w:rsid w:val="00AC2C82"/>
    <w:rsid w:val="00AC3E64"/>
    <w:rsid w:val="00AC4458"/>
    <w:rsid w:val="00AC5180"/>
    <w:rsid w:val="00AC7B5A"/>
    <w:rsid w:val="00AD25F2"/>
    <w:rsid w:val="00AD3CF6"/>
    <w:rsid w:val="00AD4418"/>
    <w:rsid w:val="00AD59AB"/>
    <w:rsid w:val="00AE5ACB"/>
    <w:rsid w:val="00AE7D48"/>
    <w:rsid w:val="00AF0013"/>
    <w:rsid w:val="00AF1965"/>
    <w:rsid w:val="00AF421E"/>
    <w:rsid w:val="00AF4820"/>
    <w:rsid w:val="00AF4AC3"/>
    <w:rsid w:val="00AF4F04"/>
    <w:rsid w:val="00B018FC"/>
    <w:rsid w:val="00B01A4E"/>
    <w:rsid w:val="00B01D77"/>
    <w:rsid w:val="00B0644E"/>
    <w:rsid w:val="00B12DF7"/>
    <w:rsid w:val="00B14580"/>
    <w:rsid w:val="00B203B2"/>
    <w:rsid w:val="00B207B5"/>
    <w:rsid w:val="00B27056"/>
    <w:rsid w:val="00B27F9B"/>
    <w:rsid w:val="00B308A1"/>
    <w:rsid w:val="00B316DD"/>
    <w:rsid w:val="00B3196A"/>
    <w:rsid w:val="00B32143"/>
    <w:rsid w:val="00B32F94"/>
    <w:rsid w:val="00B3549C"/>
    <w:rsid w:val="00B366E3"/>
    <w:rsid w:val="00B37607"/>
    <w:rsid w:val="00B4086C"/>
    <w:rsid w:val="00B40BD5"/>
    <w:rsid w:val="00B40F68"/>
    <w:rsid w:val="00B44D46"/>
    <w:rsid w:val="00B457D2"/>
    <w:rsid w:val="00B473EF"/>
    <w:rsid w:val="00B47AE6"/>
    <w:rsid w:val="00B50906"/>
    <w:rsid w:val="00B528AE"/>
    <w:rsid w:val="00B53D3B"/>
    <w:rsid w:val="00B5407D"/>
    <w:rsid w:val="00B56C99"/>
    <w:rsid w:val="00B60E8D"/>
    <w:rsid w:val="00B63A14"/>
    <w:rsid w:val="00B64939"/>
    <w:rsid w:val="00B64E82"/>
    <w:rsid w:val="00B757FF"/>
    <w:rsid w:val="00B77238"/>
    <w:rsid w:val="00B77E39"/>
    <w:rsid w:val="00B82D91"/>
    <w:rsid w:val="00B86113"/>
    <w:rsid w:val="00B87963"/>
    <w:rsid w:val="00B91CEB"/>
    <w:rsid w:val="00B9286B"/>
    <w:rsid w:val="00B93430"/>
    <w:rsid w:val="00B95C68"/>
    <w:rsid w:val="00BA3AD6"/>
    <w:rsid w:val="00BA525D"/>
    <w:rsid w:val="00BB1B32"/>
    <w:rsid w:val="00BB548F"/>
    <w:rsid w:val="00BB58B8"/>
    <w:rsid w:val="00BC07AD"/>
    <w:rsid w:val="00BC1A11"/>
    <w:rsid w:val="00BC2931"/>
    <w:rsid w:val="00BC36B1"/>
    <w:rsid w:val="00BC6F49"/>
    <w:rsid w:val="00BD1101"/>
    <w:rsid w:val="00BD2CA8"/>
    <w:rsid w:val="00BD4532"/>
    <w:rsid w:val="00BD50A7"/>
    <w:rsid w:val="00BD61C0"/>
    <w:rsid w:val="00BD743C"/>
    <w:rsid w:val="00BE4F4C"/>
    <w:rsid w:val="00BE79CC"/>
    <w:rsid w:val="00BF3A20"/>
    <w:rsid w:val="00BF672E"/>
    <w:rsid w:val="00BF68A8"/>
    <w:rsid w:val="00BF742B"/>
    <w:rsid w:val="00C025ED"/>
    <w:rsid w:val="00C03BF7"/>
    <w:rsid w:val="00C06067"/>
    <w:rsid w:val="00C0664E"/>
    <w:rsid w:val="00C10A4D"/>
    <w:rsid w:val="00C112BC"/>
    <w:rsid w:val="00C12D4D"/>
    <w:rsid w:val="00C162D4"/>
    <w:rsid w:val="00C169E5"/>
    <w:rsid w:val="00C17A7E"/>
    <w:rsid w:val="00C2684F"/>
    <w:rsid w:val="00C26BC3"/>
    <w:rsid w:val="00C26C25"/>
    <w:rsid w:val="00C2750E"/>
    <w:rsid w:val="00C30FE8"/>
    <w:rsid w:val="00C317A4"/>
    <w:rsid w:val="00C353E3"/>
    <w:rsid w:val="00C35578"/>
    <w:rsid w:val="00C40023"/>
    <w:rsid w:val="00C45223"/>
    <w:rsid w:val="00C46384"/>
    <w:rsid w:val="00C472B6"/>
    <w:rsid w:val="00C47388"/>
    <w:rsid w:val="00C47906"/>
    <w:rsid w:val="00C510C4"/>
    <w:rsid w:val="00C52C17"/>
    <w:rsid w:val="00C6051E"/>
    <w:rsid w:val="00C61583"/>
    <w:rsid w:val="00C62395"/>
    <w:rsid w:val="00C65861"/>
    <w:rsid w:val="00C668D3"/>
    <w:rsid w:val="00C76467"/>
    <w:rsid w:val="00C80B25"/>
    <w:rsid w:val="00C84590"/>
    <w:rsid w:val="00C859F7"/>
    <w:rsid w:val="00C85EB5"/>
    <w:rsid w:val="00C8795B"/>
    <w:rsid w:val="00C91686"/>
    <w:rsid w:val="00C91E89"/>
    <w:rsid w:val="00C92B21"/>
    <w:rsid w:val="00C93A64"/>
    <w:rsid w:val="00C9469A"/>
    <w:rsid w:val="00C94970"/>
    <w:rsid w:val="00C958D4"/>
    <w:rsid w:val="00C96123"/>
    <w:rsid w:val="00C97DFA"/>
    <w:rsid w:val="00CA3155"/>
    <w:rsid w:val="00CA493D"/>
    <w:rsid w:val="00CA4CAC"/>
    <w:rsid w:val="00CB0E36"/>
    <w:rsid w:val="00CB1A79"/>
    <w:rsid w:val="00CB3A1D"/>
    <w:rsid w:val="00CB454A"/>
    <w:rsid w:val="00CC2223"/>
    <w:rsid w:val="00CC3E48"/>
    <w:rsid w:val="00CC3FC7"/>
    <w:rsid w:val="00CC57DB"/>
    <w:rsid w:val="00CC5C0C"/>
    <w:rsid w:val="00CC647A"/>
    <w:rsid w:val="00CC7604"/>
    <w:rsid w:val="00CD1E13"/>
    <w:rsid w:val="00CD32F2"/>
    <w:rsid w:val="00CD5622"/>
    <w:rsid w:val="00CD5D2A"/>
    <w:rsid w:val="00CE0B36"/>
    <w:rsid w:val="00CE284F"/>
    <w:rsid w:val="00CE3471"/>
    <w:rsid w:val="00CE7CC5"/>
    <w:rsid w:val="00CF2E55"/>
    <w:rsid w:val="00CF5D5C"/>
    <w:rsid w:val="00CF5E69"/>
    <w:rsid w:val="00CF684C"/>
    <w:rsid w:val="00CF7937"/>
    <w:rsid w:val="00D04558"/>
    <w:rsid w:val="00D06709"/>
    <w:rsid w:val="00D1226F"/>
    <w:rsid w:val="00D12D41"/>
    <w:rsid w:val="00D13533"/>
    <w:rsid w:val="00D14008"/>
    <w:rsid w:val="00D14A39"/>
    <w:rsid w:val="00D16A8E"/>
    <w:rsid w:val="00D20E5E"/>
    <w:rsid w:val="00D21C09"/>
    <w:rsid w:val="00D22204"/>
    <w:rsid w:val="00D2721E"/>
    <w:rsid w:val="00D272B0"/>
    <w:rsid w:val="00D30EA2"/>
    <w:rsid w:val="00D3176E"/>
    <w:rsid w:val="00D32AF9"/>
    <w:rsid w:val="00D35ECF"/>
    <w:rsid w:val="00D360BD"/>
    <w:rsid w:val="00D370F5"/>
    <w:rsid w:val="00D423FE"/>
    <w:rsid w:val="00D434CD"/>
    <w:rsid w:val="00D44827"/>
    <w:rsid w:val="00D44C69"/>
    <w:rsid w:val="00D464AC"/>
    <w:rsid w:val="00D46A0B"/>
    <w:rsid w:val="00D47533"/>
    <w:rsid w:val="00D47751"/>
    <w:rsid w:val="00D51C07"/>
    <w:rsid w:val="00D5469A"/>
    <w:rsid w:val="00D55044"/>
    <w:rsid w:val="00D5746A"/>
    <w:rsid w:val="00D609BE"/>
    <w:rsid w:val="00D60D59"/>
    <w:rsid w:val="00D61D86"/>
    <w:rsid w:val="00D63AFB"/>
    <w:rsid w:val="00D66EA9"/>
    <w:rsid w:val="00D75D3D"/>
    <w:rsid w:val="00D76D09"/>
    <w:rsid w:val="00D77E84"/>
    <w:rsid w:val="00D801A6"/>
    <w:rsid w:val="00D86FEC"/>
    <w:rsid w:val="00D87CE5"/>
    <w:rsid w:val="00D90C13"/>
    <w:rsid w:val="00D9196D"/>
    <w:rsid w:val="00D9440F"/>
    <w:rsid w:val="00DA1157"/>
    <w:rsid w:val="00DA1EAA"/>
    <w:rsid w:val="00DA63E4"/>
    <w:rsid w:val="00DB1010"/>
    <w:rsid w:val="00DB1CCB"/>
    <w:rsid w:val="00DB1DB5"/>
    <w:rsid w:val="00DB2604"/>
    <w:rsid w:val="00DB2B61"/>
    <w:rsid w:val="00DB2F84"/>
    <w:rsid w:val="00DB3A71"/>
    <w:rsid w:val="00DB50FE"/>
    <w:rsid w:val="00DB6F33"/>
    <w:rsid w:val="00DC4371"/>
    <w:rsid w:val="00DC4400"/>
    <w:rsid w:val="00DC57E3"/>
    <w:rsid w:val="00DC780A"/>
    <w:rsid w:val="00DD0BB2"/>
    <w:rsid w:val="00DD1688"/>
    <w:rsid w:val="00DD17D0"/>
    <w:rsid w:val="00DD4A28"/>
    <w:rsid w:val="00DD5CCB"/>
    <w:rsid w:val="00DD6322"/>
    <w:rsid w:val="00DD64AE"/>
    <w:rsid w:val="00DE2A1F"/>
    <w:rsid w:val="00DE4275"/>
    <w:rsid w:val="00DE55EF"/>
    <w:rsid w:val="00DF1EC3"/>
    <w:rsid w:val="00E02400"/>
    <w:rsid w:val="00E078B2"/>
    <w:rsid w:val="00E104BF"/>
    <w:rsid w:val="00E126B4"/>
    <w:rsid w:val="00E129DE"/>
    <w:rsid w:val="00E1484E"/>
    <w:rsid w:val="00E1709B"/>
    <w:rsid w:val="00E25792"/>
    <w:rsid w:val="00E34DFD"/>
    <w:rsid w:val="00E35CC0"/>
    <w:rsid w:val="00E37636"/>
    <w:rsid w:val="00E402FE"/>
    <w:rsid w:val="00E4275C"/>
    <w:rsid w:val="00E46E58"/>
    <w:rsid w:val="00E5302D"/>
    <w:rsid w:val="00E557CA"/>
    <w:rsid w:val="00E579C0"/>
    <w:rsid w:val="00E62D3E"/>
    <w:rsid w:val="00E666D9"/>
    <w:rsid w:val="00E70895"/>
    <w:rsid w:val="00E70D9D"/>
    <w:rsid w:val="00E71D92"/>
    <w:rsid w:val="00E77F6B"/>
    <w:rsid w:val="00E80538"/>
    <w:rsid w:val="00E8096D"/>
    <w:rsid w:val="00E853B5"/>
    <w:rsid w:val="00E876B0"/>
    <w:rsid w:val="00E932F6"/>
    <w:rsid w:val="00E944A5"/>
    <w:rsid w:val="00E9451D"/>
    <w:rsid w:val="00E95735"/>
    <w:rsid w:val="00E960CD"/>
    <w:rsid w:val="00E9742A"/>
    <w:rsid w:val="00EA0A09"/>
    <w:rsid w:val="00EA1EDD"/>
    <w:rsid w:val="00EA52CA"/>
    <w:rsid w:val="00EA73C0"/>
    <w:rsid w:val="00EA7833"/>
    <w:rsid w:val="00EB42C3"/>
    <w:rsid w:val="00EB507A"/>
    <w:rsid w:val="00EB5F16"/>
    <w:rsid w:val="00EC0042"/>
    <w:rsid w:val="00EC4039"/>
    <w:rsid w:val="00ED07D6"/>
    <w:rsid w:val="00ED2C70"/>
    <w:rsid w:val="00ED53F9"/>
    <w:rsid w:val="00ED6F1A"/>
    <w:rsid w:val="00ED75A9"/>
    <w:rsid w:val="00EE0C2D"/>
    <w:rsid w:val="00EE4977"/>
    <w:rsid w:val="00EE69B7"/>
    <w:rsid w:val="00EE7E46"/>
    <w:rsid w:val="00EF0671"/>
    <w:rsid w:val="00EF0DDE"/>
    <w:rsid w:val="00EF1511"/>
    <w:rsid w:val="00EF2410"/>
    <w:rsid w:val="00EF275D"/>
    <w:rsid w:val="00EF3974"/>
    <w:rsid w:val="00EF492A"/>
    <w:rsid w:val="00EF58DE"/>
    <w:rsid w:val="00F06DAC"/>
    <w:rsid w:val="00F10FB7"/>
    <w:rsid w:val="00F11D76"/>
    <w:rsid w:val="00F125B5"/>
    <w:rsid w:val="00F166CE"/>
    <w:rsid w:val="00F2049D"/>
    <w:rsid w:val="00F34FD1"/>
    <w:rsid w:val="00F44DD7"/>
    <w:rsid w:val="00F4516B"/>
    <w:rsid w:val="00F4657A"/>
    <w:rsid w:val="00F52876"/>
    <w:rsid w:val="00F5458D"/>
    <w:rsid w:val="00F56267"/>
    <w:rsid w:val="00F57C04"/>
    <w:rsid w:val="00F60670"/>
    <w:rsid w:val="00F6183B"/>
    <w:rsid w:val="00F62A6C"/>
    <w:rsid w:val="00F63924"/>
    <w:rsid w:val="00F65A05"/>
    <w:rsid w:val="00F67672"/>
    <w:rsid w:val="00F67B46"/>
    <w:rsid w:val="00F67D55"/>
    <w:rsid w:val="00F71C7E"/>
    <w:rsid w:val="00F763EE"/>
    <w:rsid w:val="00F775D9"/>
    <w:rsid w:val="00F849C7"/>
    <w:rsid w:val="00F9035A"/>
    <w:rsid w:val="00F908C0"/>
    <w:rsid w:val="00F90C0C"/>
    <w:rsid w:val="00F9102E"/>
    <w:rsid w:val="00F9397F"/>
    <w:rsid w:val="00F96BA8"/>
    <w:rsid w:val="00FA00DC"/>
    <w:rsid w:val="00FA0490"/>
    <w:rsid w:val="00FA115D"/>
    <w:rsid w:val="00FA2C4E"/>
    <w:rsid w:val="00FA36C0"/>
    <w:rsid w:val="00FA41E0"/>
    <w:rsid w:val="00FA5D8B"/>
    <w:rsid w:val="00FA6D2C"/>
    <w:rsid w:val="00FA714E"/>
    <w:rsid w:val="00FA799C"/>
    <w:rsid w:val="00FB13D3"/>
    <w:rsid w:val="00FB1693"/>
    <w:rsid w:val="00FB4BB6"/>
    <w:rsid w:val="00FB4CF1"/>
    <w:rsid w:val="00FB5E32"/>
    <w:rsid w:val="00FC1452"/>
    <w:rsid w:val="00FC20D8"/>
    <w:rsid w:val="00FC3D98"/>
    <w:rsid w:val="00FC6A8C"/>
    <w:rsid w:val="00FD05E3"/>
    <w:rsid w:val="00FD5315"/>
    <w:rsid w:val="00FD5443"/>
    <w:rsid w:val="00FD6AD3"/>
    <w:rsid w:val="00FE4826"/>
    <w:rsid w:val="00FE564B"/>
    <w:rsid w:val="00FE5945"/>
    <w:rsid w:val="00FE7585"/>
    <w:rsid w:val="00FF020C"/>
    <w:rsid w:val="00FF1427"/>
    <w:rsid w:val="00FF270E"/>
    <w:rsid w:val="00FF5BEB"/>
    <w:rsid w:val="00FF6A91"/>
    <w:rsid w:val="00FF7234"/>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A1A41ED"/>
  <w15:chartTrackingRefBased/>
  <w15:docId w15:val="{66FA3B26-403F-471D-A49B-E6C2FCE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58"/>
    <w:pPr>
      <w:spacing w:before="120" w:after="120" w:line="360" w:lineRule="auto"/>
      <w:ind w:firstLine="709"/>
    </w:pPr>
    <w:rPr>
      <w:rFonts w:ascii="Arial" w:hAnsi="Arial"/>
      <w:sz w:val="24"/>
      <w:szCs w:val="22"/>
      <w:lang w:eastAsia="en-US"/>
    </w:rPr>
  </w:style>
  <w:style w:type="paragraph" w:styleId="Ttulo1">
    <w:name w:val="heading 1"/>
    <w:basedOn w:val="Normal"/>
    <w:next w:val="Normal"/>
    <w:link w:val="Ttulo1Car"/>
    <w:qFormat/>
    <w:rsid w:val="00253E5E"/>
    <w:pPr>
      <w:keepNext/>
      <w:numPr>
        <w:numId w:val="56"/>
      </w:numPr>
      <w:ind w:left="0" w:firstLine="709"/>
      <w:jc w:val="both"/>
      <w:outlineLvl w:val="0"/>
    </w:pPr>
    <w:rPr>
      <w:rFonts w:eastAsia="Times New Roman"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eastAsia="Times New Roman"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eastAsia="Times New Roman"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eastAsia="Times New Roman"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53E5E"/>
    <w:rPr>
      <w:rFonts w:ascii="Arial" w:eastAsia="Times New Roman" w:hAnsi="Arial" w:cs="Arial"/>
      <w:b/>
      <w:bCs/>
      <w:kern w:val="32"/>
      <w:sz w:val="24"/>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rsid w:val="009D391A"/>
    <w:pPr>
      <w:spacing w:before="100" w:beforeAutospacing="1" w:after="100" w:afterAutospacing="1" w:line="240" w:lineRule="auto"/>
    </w:pPr>
    <w:rPr>
      <w:rFonts w:ascii="Times New Roman" w:eastAsia="Times New Roman" w:hAnsi="Times New Roman"/>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917658"/>
    <w:pPr>
      <w:tabs>
        <w:tab w:val="left" w:pos="440"/>
        <w:tab w:val="right" w:leader="dot" w:pos="8647"/>
      </w:tabs>
      <w:ind w:right="3967"/>
    </w:pPr>
  </w:style>
  <w:style w:type="paragraph" w:styleId="TDC2">
    <w:name w:val="toc 2"/>
    <w:basedOn w:val="Normal"/>
    <w:next w:val="Normal"/>
    <w:autoRedefine/>
    <w:uiPriority w:val="39"/>
    <w:unhideWhenUsed/>
    <w:rsid w:val="00117BD7"/>
    <w:pPr>
      <w:ind w:left="220"/>
    </w:pPr>
  </w:style>
  <w:style w:type="paragraph" w:styleId="TDC3">
    <w:name w:val="toc 3"/>
    <w:basedOn w:val="Normal"/>
    <w:next w:val="Normal"/>
    <w:autoRedefine/>
    <w:uiPriority w:val="39"/>
    <w:unhideWhenUsed/>
    <w:rsid w:val="00117BD7"/>
    <w:pPr>
      <w:ind w:left="440"/>
    </w:pPr>
  </w:style>
  <w:style w:type="paragraph" w:styleId="Textonotapie">
    <w:name w:val="footnote text"/>
    <w:basedOn w:val="Normal"/>
    <w:link w:val="TextonotapieCar"/>
    <w:unhideWhenUsed/>
    <w:rsid w:val="00F56267"/>
    <w:rPr>
      <w:sz w:val="20"/>
      <w:szCs w:val="20"/>
    </w:rPr>
  </w:style>
  <w:style w:type="character" w:customStyle="1" w:styleId="TextonotapieCar">
    <w:name w:val="Texto nota pie Car"/>
    <w:link w:val="Textonotapie"/>
    <w:uiPriority w:val="99"/>
    <w:semiHidden/>
    <w:rsid w:val="00F56267"/>
    <w:rPr>
      <w:lang w:eastAsia="en-US"/>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nt,Not"/>
    <w:uiPriority w:val="99"/>
    <w:unhideWhenUsed/>
    <w:rsid w:val="00F56267"/>
    <w:rPr>
      <w:vertAlign w:val="superscript"/>
    </w:rPr>
  </w:style>
  <w:style w:type="paragraph" w:styleId="Revisin">
    <w:name w:val="Revision"/>
    <w:hidden/>
    <w:uiPriority w:val="99"/>
    <w:semiHidden/>
    <w:rsid w:val="00522127"/>
    <w:rPr>
      <w:sz w:val="22"/>
      <w:szCs w:val="22"/>
      <w:lang w:eastAsia="en-US"/>
    </w:rPr>
  </w:style>
  <w:style w:type="character" w:customStyle="1" w:styleId="Mencinsinresolver1">
    <w:name w:val="Mención sin resolver1"/>
    <w:basedOn w:val="Fuentedeprrafopredeter"/>
    <w:uiPriority w:val="99"/>
    <w:semiHidden/>
    <w:unhideWhenUsed/>
    <w:rsid w:val="00D32AF9"/>
    <w:rPr>
      <w:color w:val="605E5C"/>
      <w:shd w:val="clear" w:color="auto" w:fill="E1DFDD"/>
    </w:rPr>
  </w:style>
  <w:style w:type="character" w:styleId="Hipervnculovisitado">
    <w:name w:val="FollowedHyperlink"/>
    <w:basedOn w:val="Fuentedeprrafopredeter"/>
    <w:uiPriority w:val="99"/>
    <w:semiHidden/>
    <w:unhideWhenUsed/>
    <w:rsid w:val="008D1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36609090">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562906061">
      <w:bodyDiv w:val="1"/>
      <w:marLeft w:val="0"/>
      <w:marRight w:val="0"/>
      <w:marTop w:val="0"/>
      <w:marBottom w:val="0"/>
      <w:divBdr>
        <w:top w:val="none" w:sz="0" w:space="0" w:color="auto"/>
        <w:left w:val="none" w:sz="0" w:space="0" w:color="auto"/>
        <w:bottom w:val="none" w:sz="0" w:space="0" w:color="auto"/>
        <w:right w:val="none" w:sz="0" w:space="0" w:color="auto"/>
      </w:divBdr>
    </w:div>
    <w:div w:id="579408356">
      <w:bodyDiv w:val="1"/>
      <w:marLeft w:val="0"/>
      <w:marRight w:val="0"/>
      <w:marTop w:val="0"/>
      <w:marBottom w:val="0"/>
      <w:divBdr>
        <w:top w:val="none" w:sz="0" w:space="0" w:color="auto"/>
        <w:left w:val="none" w:sz="0" w:space="0" w:color="auto"/>
        <w:bottom w:val="none" w:sz="0" w:space="0" w:color="auto"/>
        <w:right w:val="none" w:sz="0" w:space="0" w:color="auto"/>
      </w:divBdr>
    </w:div>
    <w:div w:id="579677633">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23069942">
      <w:bodyDiv w:val="1"/>
      <w:marLeft w:val="0"/>
      <w:marRight w:val="0"/>
      <w:marTop w:val="0"/>
      <w:marBottom w:val="0"/>
      <w:divBdr>
        <w:top w:val="none" w:sz="0" w:space="0" w:color="auto"/>
        <w:left w:val="none" w:sz="0" w:space="0" w:color="auto"/>
        <w:bottom w:val="none" w:sz="0" w:space="0" w:color="auto"/>
        <w:right w:val="none" w:sz="0" w:space="0" w:color="auto"/>
      </w:divBdr>
      <w:divsChild>
        <w:div w:id="2075548381">
          <w:marLeft w:val="547"/>
          <w:marRight w:val="0"/>
          <w:marTop w:val="67"/>
          <w:marBottom w:val="0"/>
          <w:divBdr>
            <w:top w:val="none" w:sz="0" w:space="0" w:color="auto"/>
            <w:left w:val="none" w:sz="0" w:space="0" w:color="auto"/>
            <w:bottom w:val="none" w:sz="0" w:space="0" w:color="auto"/>
            <w:right w:val="none" w:sz="0" w:space="0" w:color="auto"/>
          </w:divBdr>
        </w:div>
      </w:divsChild>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emp-fondos-europa.es/wp-content/uploads/2021/08/guia.perspectivadegenero.prtr_12_07_202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6" ma:contentTypeDescription="Crear nuevo documento." ma:contentTypeScope="" ma:versionID="546c4cbd3679b0869b2a4dbef2e9bb3b">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9f4aa880c01d31bc8c9295016e5c3228"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16587-22E7-4F6F-882E-5E1233099CF4}">
  <ds:schemaRefs>
    <ds:schemaRef ds:uri="http://schemas.openxmlformats.org/officeDocument/2006/bibliography"/>
  </ds:schemaRefs>
</ds:datastoreItem>
</file>

<file path=customXml/itemProps2.xml><?xml version="1.0" encoding="utf-8"?>
<ds:datastoreItem xmlns:ds="http://schemas.openxmlformats.org/officeDocument/2006/customXml" ds:itemID="{532DC29E-9A1D-47B9-B2BD-3D33F1D1C84B}">
  <ds:schemaRefs>
    <ds:schemaRef ds:uri="http://www.w3.org/XML/1998/namespace"/>
    <ds:schemaRef ds:uri="http://schemas.microsoft.com/office/2006/documentManagement/types"/>
    <ds:schemaRef ds:uri="85bb524e-b85d-491a-bb60-29fbedae1c89"/>
    <ds:schemaRef ds:uri="e21b81ae-cb74-4ea3-ba31-0c14512f3ebc"/>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AAC1A95A-05FE-4432-87C3-28243D7E9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D0FDE-315D-4BEA-B510-1E76BFB14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2905</Words>
  <Characters>15838</Characters>
  <Application>Microsoft Office Word</Application>
  <DocSecurity>0</DocSecurity>
  <Lines>329</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IDAE</Company>
  <LinksUpToDate>false</LinksUpToDate>
  <CharactersWithSpaces>18638</CharactersWithSpaces>
  <SharedDoc>false</SharedDoc>
  <HLinks>
    <vt:vector size="36" baseType="variant">
      <vt:variant>
        <vt:i4>1507379</vt:i4>
      </vt:variant>
      <vt:variant>
        <vt:i4>32</vt:i4>
      </vt:variant>
      <vt:variant>
        <vt:i4>0</vt:i4>
      </vt:variant>
      <vt:variant>
        <vt:i4>5</vt:i4>
      </vt:variant>
      <vt:variant>
        <vt:lpwstr/>
      </vt:variant>
      <vt:variant>
        <vt:lpwstr>_Toc112226258</vt:lpwstr>
      </vt:variant>
      <vt:variant>
        <vt:i4>1507379</vt:i4>
      </vt:variant>
      <vt:variant>
        <vt:i4>26</vt:i4>
      </vt:variant>
      <vt:variant>
        <vt:i4>0</vt:i4>
      </vt:variant>
      <vt:variant>
        <vt:i4>5</vt:i4>
      </vt:variant>
      <vt:variant>
        <vt:lpwstr/>
      </vt:variant>
      <vt:variant>
        <vt:lpwstr>_Toc112226257</vt:lpwstr>
      </vt:variant>
      <vt:variant>
        <vt:i4>1507379</vt:i4>
      </vt:variant>
      <vt:variant>
        <vt:i4>20</vt:i4>
      </vt:variant>
      <vt:variant>
        <vt:i4>0</vt:i4>
      </vt:variant>
      <vt:variant>
        <vt:i4>5</vt:i4>
      </vt:variant>
      <vt:variant>
        <vt:lpwstr/>
      </vt:variant>
      <vt:variant>
        <vt:lpwstr>_Toc112226256</vt:lpwstr>
      </vt:variant>
      <vt:variant>
        <vt:i4>1507379</vt:i4>
      </vt:variant>
      <vt:variant>
        <vt:i4>14</vt:i4>
      </vt:variant>
      <vt:variant>
        <vt:i4>0</vt:i4>
      </vt:variant>
      <vt:variant>
        <vt:i4>5</vt:i4>
      </vt:variant>
      <vt:variant>
        <vt:lpwstr/>
      </vt:variant>
      <vt:variant>
        <vt:lpwstr>_Toc112226255</vt:lpwstr>
      </vt:variant>
      <vt:variant>
        <vt:i4>1507379</vt:i4>
      </vt:variant>
      <vt:variant>
        <vt:i4>8</vt:i4>
      </vt:variant>
      <vt:variant>
        <vt:i4>0</vt:i4>
      </vt:variant>
      <vt:variant>
        <vt:i4>5</vt:i4>
      </vt:variant>
      <vt:variant>
        <vt:lpwstr/>
      </vt:variant>
      <vt:variant>
        <vt:lpwstr>_Toc112226254</vt:lpwstr>
      </vt:variant>
      <vt:variant>
        <vt:i4>1507379</vt:i4>
      </vt:variant>
      <vt:variant>
        <vt:i4>2</vt:i4>
      </vt:variant>
      <vt:variant>
        <vt:i4>0</vt:i4>
      </vt:variant>
      <vt:variant>
        <vt:i4>5</vt:i4>
      </vt:variant>
      <vt:variant>
        <vt:lpwstr/>
      </vt:variant>
      <vt:variant>
        <vt:lpwstr>_Toc112226253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SGPEN_12</cp:lastModifiedBy>
  <cp:revision>13</cp:revision>
  <cp:lastPrinted>2021-12-07T08:22:00Z</cp:lastPrinted>
  <dcterms:created xsi:type="dcterms:W3CDTF">2023-06-06T13:29:00Z</dcterms:created>
  <dcterms:modified xsi:type="dcterms:W3CDTF">2023-06-07T12:33:00Z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y fmtid="{D5CDD505-2E9C-101B-9397-08002B2CF9AE}" pid="4" name="_MarkAsFinal">
    <vt:bool>true</vt:bool>
  </property>
</Properties>
</file>